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3A3A5" w14:textId="3A782092" w:rsidR="00F70D0C" w:rsidRPr="00FC7BBB" w:rsidRDefault="00F70D0C" w:rsidP="00F70D0C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eastAsia="zh-CN"/>
        </w:rPr>
      </w:pPr>
      <w:r w:rsidRPr="004D5146">
        <w:rPr>
          <w:rFonts w:ascii="Arial" w:hAnsi="Arial" w:cs="Arial"/>
          <w:b/>
          <w:sz w:val="24"/>
        </w:rPr>
        <w:t xml:space="preserve">3GPP TSG RAN WG1 Meeting </w:t>
      </w:r>
      <w:r>
        <w:rPr>
          <w:rFonts w:ascii="Arial" w:hAnsi="Arial" w:cs="Arial"/>
          <w:b/>
          <w:sz w:val="24"/>
        </w:rPr>
        <w:t>#</w:t>
      </w:r>
      <w:r w:rsidRPr="004D5146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 xml:space="preserve">2   </w:t>
      </w:r>
      <w:r w:rsidRPr="004D51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   </w:t>
      </w:r>
      <w:r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Pr="00FC7BBB">
        <w:rPr>
          <w:rFonts w:ascii="Arial" w:hAnsi="Arial" w:cs="Arial"/>
          <w:b/>
          <w:sz w:val="24"/>
        </w:rPr>
        <w:tab/>
        <w:t xml:space="preserve">     </w:t>
      </w:r>
      <w:r>
        <w:rPr>
          <w:rFonts w:ascii="Arial" w:hAnsi="Arial" w:cs="Arial"/>
          <w:b/>
          <w:sz w:val="24"/>
        </w:rPr>
        <w:t xml:space="preserve">    R1-</w:t>
      </w:r>
      <w:r w:rsidRPr="007A5457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8</w:t>
      </w:r>
      <w:r w:rsidR="00157C2E">
        <w:rPr>
          <w:rFonts w:ascii="Arial" w:hAnsi="Arial" w:cs="Arial"/>
          <w:b/>
          <w:sz w:val="24"/>
        </w:rPr>
        <w:t>02360</w:t>
      </w:r>
    </w:p>
    <w:p w14:paraId="6EA9DAD0" w14:textId="77777777" w:rsidR="00F70D0C" w:rsidRPr="00FC7BBB" w:rsidRDefault="00F70D0C" w:rsidP="00F70D0C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Athens</w:t>
      </w:r>
      <w:r w:rsidRPr="0059512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Pr="0059512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 26th</w:t>
      </w:r>
      <w:r w:rsidRPr="00595121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March 2nd, 2018</w:t>
      </w:r>
      <w:r w:rsidRPr="00FC7BBB">
        <w:rPr>
          <w:rFonts w:ascii="Arial" w:hAnsi="Arial" w:cs="Arial"/>
          <w:b/>
          <w:sz w:val="24"/>
        </w:rPr>
        <w:t xml:space="preserve">  </w:t>
      </w:r>
    </w:p>
    <w:p w14:paraId="04F2CF95" w14:textId="77777777" w:rsidR="00627D4F" w:rsidRPr="00FC7BBB" w:rsidRDefault="00627D4F" w:rsidP="00627D4F">
      <w:pPr>
        <w:spacing w:after="0"/>
        <w:rPr>
          <w:rFonts w:ascii="Arial" w:hAnsi="Arial" w:cs="Arial"/>
          <w:b/>
          <w:sz w:val="24"/>
        </w:rPr>
      </w:pPr>
    </w:p>
    <w:p w14:paraId="72123056" w14:textId="658773D5" w:rsidR="007D4C02" w:rsidRPr="0099619E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 w:rsidR="00620A95" w:rsidRPr="0099619E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4112D0" w:rsidRPr="0099619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20A95" w:rsidRPr="0099619E">
        <w:rPr>
          <w:rFonts w:ascii="Arial" w:hAnsi="Arial" w:cs="Arial"/>
          <w:b/>
          <w:bCs/>
          <w:sz w:val="24"/>
          <w:lang w:val="en-US"/>
        </w:rPr>
        <w:t xml:space="preserve">      </w:t>
      </w:r>
      <w:r w:rsidR="0099619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F91784">
        <w:rPr>
          <w:rFonts w:ascii="Arial" w:hAnsi="Arial" w:cs="Arial"/>
          <w:b/>
          <w:bCs/>
          <w:sz w:val="24"/>
          <w:lang w:val="en-US"/>
        </w:rPr>
        <w:t>6</w:t>
      </w:r>
      <w:r w:rsidR="00627D4F">
        <w:rPr>
          <w:rFonts w:ascii="Arial" w:hAnsi="Arial" w:cs="Arial"/>
          <w:b/>
          <w:bCs/>
          <w:sz w:val="24"/>
          <w:lang w:val="en-US"/>
        </w:rPr>
        <w:t>.2.2.</w:t>
      </w:r>
      <w:r w:rsidR="006E346B">
        <w:rPr>
          <w:rFonts w:ascii="Arial" w:hAnsi="Arial" w:cs="Arial"/>
          <w:b/>
          <w:bCs/>
          <w:sz w:val="24"/>
          <w:lang w:val="en-US"/>
        </w:rPr>
        <w:t>2</w:t>
      </w:r>
      <w:r w:rsidR="00E503C3">
        <w:rPr>
          <w:rFonts w:ascii="Arial" w:hAnsi="Arial" w:cs="Arial"/>
          <w:b/>
          <w:bCs/>
          <w:sz w:val="24"/>
          <w:lang w:val="en-US"/>
        </w:rPr>
        <w:t>.1</w:t>
      </w:r>
    </w:p>
    <w:p w14:paraId="3ED54FB3" w14:textId="77777777" w:rsidR="007D4C02" w:rsidRPr="0099619E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F97383"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185F54A1" w14:textId="790F6DA6" w:rsidR="007D4C02" w:rsidRPr="0099619E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584EB3">
        <w:rPr>
          <w:rFonts w:ascii="Arial" w:hAnsi="Arial" w:cs="Arial"/>
          <w:b/>
          <w:bCs/>
          <w:sz w:val="24"/>
          <w:lang w:val="en-US"/>
        </w:rPr>
        <w:t xml:space="preserve">Remaining Details for </w:t>
      </w:r>
      <w:r w:rsidR="00D114E7">
        <w:rPr>
          <w:rFonts w:ascii="Arial" w:hAnsi="Arial" w:cs="Arial"/>
          <w:b/>
          <w:bCs/>
          <w:sz w:val="24"/>
          <w:lang w:val="en-US"/>
        </w:rPr>
        <w:t>Resou</w:t>
      </w:r>
      <w:r w:rsidR="00304E4C">
        <w:rPr>
          <w:rFonts w:ascii="Arial" w:hAnsi="Arial" w:cs="Arial"/>
          <w:b/>
          <w:bCs/>
          <w:sz w:val="24"/>
          <w:lang w:val="en-US"/>
        </w:rPr>
        <w:t>r</w:t>
      </w:r>
      <w:r w:rsidR="00D114E7">
        <w:rPr>
          <w:rFonts w:ascii="Arial" w:hAnsi="Arial" w:cs="Arial"/>
          <w:b/>
          <w:bCs/>
          <w:sz w:val="24"/>
          <w:lang w:val="en-US"/>
        </w:rPr>
        <w:t xml:space="preserve">ce </w:t>
      </w:r>
      <w:r w:rsidR="006B0F99">
        <w:rPr>
          <w:rFonts w:ascii="Arial" w:hAnsi="Arial" w:cs="Arial"/>
          <w:b/>
          <w:bCs/>
          <w:sz w:val="24"/>
          <w:lang w:val="en-US"/>
        </w:rPr>
        <w:t>A</w:t>
      </w:r>
      <w:r w:rsidR="00D114E7">
        <w:rPr>
          <w:rFonts w:ascii="Arial" w:hAnsi="Arial" w:cs="Arial"/>
          <w:b/>
          <w:bCs/>
          <w:sz w:val="24"/>
          <w:lang w:val="en-US"/>
        </w:rPr>
        <w:t xml:space="preserve">llocation </w:t>
      </w:r>
      <w:r w:rsidR="00137E57">
        <w:rPr>
          <w:rFonts w:ascii="Arial" w:hAnsi="Arial" w:cs="Arial"/>
          <w:b/>
          <w:bCs/>
          <w:sz w:val="24"/>
          <w:lang w:val="en-US"/>
        </w:rPr>
        <w:t>f</w:t>
      </w:r>
      <w:r w:rsidR="00D114E7">
        <w:rPr>
          <w:rFonts w:ascii="Arial" w:hAnsi="Arial" w:cs="Arial"/>
          <w:b/>
          <w:bCs/>
          <w:sz w:val="24"/>
          <w:lang w:val="en-US"/>
        </w:rPr>
        <w:t xml:space="preserve">or </w:t>
      </w:r>
      <w:r w:rsidR="00584EB3">
        <w:rPr>
          <w:rFonts w:ascii="Arial" w:hAnsi="Arial" w:cs="Arial"/>
          <w:b/>
          <w:bCs/>
          <w:sz w:val="24"/>
          <w:lang w:val="en-US"/>
        </w:rPr>
        <w:t xml:space="preserve">Autonomous Uplink </w:t>
      </w:r>
      <w:r w:rsidR="0071654A">
        <w:rPr>
          <w:rFonts w:ascii="Arial" w:hAnsi="Arial" w:cs="Arial"/>
          <w:b/>
          <w:bCs/>
          <w:sz w:val="24"/>
          <w:lang w:val="en-US"/>
        </w:rPr>
        <w:t>Transmissions</w:t>
      </w:r>
    </w:p>
    <w:p w14:paraId="1C3E6CB9" w14:textId="77777777" w:rsidR="007122C4" w:rsidRPr="0099619E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21DDAC95" w14:textId="77777777" w:rsidR="001229A7" w:rsidRPr="00FC7BBB" w:rsidRDefault="001229A7" w:rsidP="001229A7">
      <w:pPr>
        <w:pStyle w:val="LGTdoc1"/>
        <w:numPr>
          <w:ilvl w:val="0"/>
          <w:numId w:val="28"/>
        </w:numPr>
        <w:adjustRightInd w:val="0"/>
        <w:spacing w:beforeLines="0" w:before="600" w:after="120" w:afterAutospacing="0"/>
        <w:ind w:left="432" w:hanging="432"/>
        <w:rPr>
          <w:rFonts w:ascii="Arial" w:hAnsi="Arial" w:cs="Arial"/>
        </w:rPr>
      </w:pPr>
      <w:r w:rsidRPr="00FC7BBB">
        <w:rPr>
          <w:rFonts w:ascii="Arial" w:hAnsi="Arial" w:cs="Arial"/>
        </w:rPr>
        <w:t xml:space="preserve">Introduction </w:t>
      </w:r>
    </w:p>
    <w:p w14:paraId="50328C85" w14:textId="77777777" w:rsidR="001229A7" w:rsidRDefault="001229A7" w:rsidP="001229A7">
      <w:pPr>
        <w:pStyle w:val="LGTdoc"/>
        <w:spacing w:before="20" w:afterLines="0" w:line="240" w:lineRule="auto"/>
        <w:rPr>
          <w:sz w:val="20"/>
          <w:szCs w:val="20"/>
        </w:rPr>
      </w:pPr>
      <w:r>
        <w:rPr>
          <w:sz w:val="20"/>
          <w:szCs w:val="20"/>
        </w:rPr>
        <w:t>A new work item on ‘enhancements to LTE operation in unlicensed spectrum’ was approved in RAN Meeting #75 [1]. The objective of the new WI from RAN1 perspective is twofold:</w:t>
      </w:r>
    </w:p>
    <w:p w14:paraId="3E45B397" w14:textId="77777777" w:rsidR="001229A7" w:rsidRDefault="001229A7" w:rsidP="001229A7">
      <w:pPr>
        <w:pStyle w:val="LGTdoc"/>
        <w:numPr>
          <w:ilvl w:val="0"/>
          <w:numId w:val="22"/>
        </w:numPr>
        <w:autoSpaceDE w:val="0"/>
        <w:autoSpaceDN w:val="0"/>
        <w:adjustRightInd w:val="0"/>
        <w:spacing w:before="120" w:afterLines="0" w:after="0" w:line="240" w:lineRule="auto"/>
        <w:rPr>
          <w:sz w:val="20"/>
          <w:szCs w:val="20"/>
        </w:rPr>
      </w:pPr>
      <w:r w:rsidRPr="00F13390">
        <w:rPr>
          <w:sz w:val="20"/>
          <w:szCs w:val="20"/>
        </w:rPr>
        <w:t xml:space="preserve">Specify support for multiple starting and ending positions in a </w:t>
      </w:r>
      <w:proofErr w:type="spellStart"/>
      <w:r w:rsidRPr="00F13390">
        <w:rPr>
          <w:sz w:val="20"/>
          <w:szCs w:val="20"/>
        </w:rPr>
        <w:t>subframe</w:t>
      </w:r>
      <w:proofErr w:type="spellEnd"/>
      <w:r w:rsidRPr="00F13390">
        <w:rPr>
          <w:sz w:val="20"/>
          <w:szCs w:val="20"/>
        </w:rPr>
        <w:t xml:space="preserve"> for UL and DL on </w:t>
      </w:r>
      <w:proofErr w:type="spellStart"/>
      <w:r w:rsidRPr="00F13390">
        <w:rPr>
          <w:sz w:val="20"/>
          <w:szCs w:val="20"/>
        </w:rPr>
        <w:t>SCell</w:t>
      </w:r>
      <w:proofErr w:type="spellEnd"/>
      <w:r w:rsidRPr="00F13390">
        <w:rPr>
          <w:sz w:val="20"/>
          <w:szCs w:val="20"/>
        </w:rPr>
        <w:t xml:space="preserve"> with Frame structure type 3.</w:t>
      </w:r>
    </w:p>
    <w:p w14:paraId="13078991" w14:textId="77777777" w:rsidR="001229A7" w:rsidRDefault="001229A7" w:rsidP="001229A7">
      <w:pPr>
        <w:pStyle w:val="LGTdoc"/>
        <w:numPr>
          <w:ilvl w:val="0"/>
          <w:numId w:val="22"/>
        </w:numPr>
        <w:autoSpaceDE w:val="0"/>
        <w:autoSpaceDN w:val="0"/>
        <w:adjustRightInd w:val="0"/>
        <w:spacing w:before="20" w:afterLines="0" w:line="240" w:lineRule="auto"/>
        <w:rPr>
          <w:sz w:val="20"/>
          <w:szCs w:val="20"/>
        </w:rPr>
      </w:pPr>
      <w:r w:rsidRPr="00F13390">
        <w:rPr>
          <w:sz w:val="20"/>
          <w:szCs w:val="20"/>
        </w:rPr>
        <w:t>(Starting in RAN1#90): Study, and specify if needed, support for autonomous uplink access with Frame Structure type 3 considering solutions from the L2 latency reduction work item</w:t>
      </w:r>
    </w:p>
    <w:p w14:paraId="18180D37" w14:textId="0AAD6AA8" w:rsidR="00392737" w:rsidRDefault="001229A7" w:rsidP="007F7A64">
      <w:pPr>
        <w:pStyle w:val="LGTdoc"/>
        <w:spacing w:before="20" w:afterLines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This contribution is about the second objective, especially </w:t>
      </w:r>
      <w:r w:rsidR="00E6394A">
        <w:rPr>
          <w:sz w:val="20"/>
          <w:szCs w:val="20"/>
        </w:rPr>
        <w:t xml:space="preserve">on </w:t>
      </w:r>
      <w:r w:rsidR="005A7B2A">
        <w:rPr>
          <w:sz w:val="20"/>
          <w:szCs w:val="20"/>
        </w:rPr>
        <w:t>the resource allocation aspects for autonomous UL</w:t>
      </w:r>
      <w:r w:rsidR="007F7A64">
        <w:rPr>
          <w:sz w:val="20"/>
          <w:szCs w:val="20"/>
        </w:rPr>
        <w:t xml:space="preserve"> (AUL)</w:t>
      </w:r>
      <w:r w:rsidR="005A7B2A">
        <w:rPr>
          <w:sz w:val="20"/>
          <w:szCs w:val="20"/>
        </w:rPr>
        <w:t xml:space="preserve"> </w:t>
      </w:r>
      <w:r w:rsidR="00D56CE3">
        <w:rPr>
          <w:sz w:val="20"/>
          <w:szCs w:val="20"/>
        </w:rPr>
        <w:t>access</w:t>
      </w:r>
      <w:r w:rsidR="005A7B2A">
        <w:rPr>
          <w:sz w:val="20"/>
          <w:szCs w:val="20"/>
        </w:rPr>
        <w:t>.</w:t>
      </w:r>
      <w:r w:rsidR="00EC5758">
        <w:rPr>
          <w:sz w:val="20"/>
          <w:szCs w:val="20"/>
        </w:rPr>
        <w:t xml:space="preserve"> </w:t>
      </w:r>
      <w:r w:rsidR="00F91784">
        <w:rPr>
          <w:sz w:val="20"/>
          <w:szCs w:val="20"/>
        </w:rPr>
        <w:t xml:space="preserve"> In this context, during the previous</w:t>
      </w:r>
      <w:r w:rsidR="0030483C" w:rsidRPr="004B1211">
        <w:rPr>
          <w:sz w:val="20"/>
          <w:szCs w:val="20"/>
        </w:rPr>
        <w:t xml:space="preserve"> RAN1 </w:t>
      </w:r>
      <w:r w:rsidR="0076537C">
        <w:rPr>
          <w:sz w:val="20"/>
          <w:szCs w:val="20"/>
        </w:rPr>
        <w:t>m</w:t>
      </w:r>
      <w:r w:rsidR="0030483C" w:rsidRPr="004B1211">
        <w:rPr>
          <w:sz w:val="20"/>
          <w:szCs w:val="20"/>
        </w:rPr>
        <w:t xml:space="preserve">eeting </w:t>
      </w:r>
      <w:r w:rsidR="00F91784">
        <w:rPr>
          <w:sz w:val="20"/>
          <w:szCs w:val="20"/>
        </w:rPr>
        <w:t>the following agreement</w:t>
      </w:r>
      <w:r w:rsidR="007F7A64">
        <w:rPr>
          <w:sz w:val="20"/>
          <w:szCs w:val="20"/>
        </w:rPr>
        <w:t>s</w:t>
      </w:r>
      <w:r w:rsidR="00F91784">
        <w:rPr>
          <w:sz w:val="20"/>
          <w:szCs w:val="20"/>
        </w:rPr>
        <w:t xml:space="preserve"> w</w:t>
      </w:r>
      <w:r w:rsidR="007F7A64">
        <w:rPr>
          <w:sz w:val="20"/>
          <w:szCs w:val="20"/>
        </w:rPr>
        <w:t>ere</w:t>
      </w:r>
      <w:r w:rsidR="00F91784">
        <w:rPr>
          <w:sz w:val="20"/>
          <w:szCs w:val="20"/>
        </w:rPr>
        <w:t xml:space="preserve"> made</w:t>
      </w:r>
      <w:r w:rsidR="007F7A64">
        <w:rPr>
          <w:sz w:val="20"/>
          <w:szCs w:val="20"/>
        </w:rPr>
        <w:t xml:space="preserve"> </w:t>
      </w:r>
      <w:r w:rsidR="00C664E7">
        <w:rPr>
          <w:sz w:val="20"/>
          <w:szCs w:val="20"/>
        </w:rPr>
        <w:t>[2]</w:t>
      </w:r>
      <w:r w:rsidR="0030483C" w:rsidRPr="004B1211">
        <w:rPr>
          <w:sz w:val="20"/>
          <w:szCs w:val="20"/>
        </w:rPr>
        <w:t>:</w:t>
      </w:r>
    </w:p>
    <w:p w14:paraId="0FE1FFC1" w14:textId="77777777" w:rsidR="00600A4E" w:rsidRDefault="00600A4E" w:rsidP="007F7A64">
      <w:pPr>
        <w:pStyle w:val="LGTdoc"/>
        <w:spacing w:before="20" w:afterLines="0" w:line="240" w:lineRule="auto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2C19A0" w14:paraId="09E1E6AC" w14:textId="77777777" w:rsidTr="007729AA">
        <w:tc>
          <w:tcPr>
            <w:tcW w:w="9919" w:type="dxa"/>
          </w:tcPr>
          <w:p w14:paraId="788ABA12" w14:textId="66DE3B32" w:rsidR="002C19A0" w:rsidRPr="00B904E2" w:rsidRDefault="002C19A0" w:rsidP="007729AA">
            <w:pPr>
              <w:spacing w:after="0" w:line="240" w:lineRule="atLeast"/>
              <w:rPr>
                <w:rFonts w:eastAsia="MS Mincho"/>
                <w:b/>
                <w:u w:val="single"/>
                <w:lang w:eastAsia="ja-JP"/>
              </w:rPr>
            </w:pPr>
            <w:r w:rsidRPr="00F70D0C"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14:paraId="7D11402B" w14:textId="77777777" w:rsidR="002C19A0" w:rsidRPr="00393F4B" w:rsidRDefault="002C19A0" w:rsidP="007729AA">
            <w:pPr>
              <w:spacing w:after="0"/>
              <w:jc w:val="left"/>
              <w:rPr>
                <w:lang w:val="en-US"/>
              </w:rPr>
            </w:pPr>
          </w:p>
          <w:p w14:paraId="4D053FF3" w14:textId="658AAC74" w:rsidR="00600A4E" w:rsidRPr="00600A4E" w:rsidRDefault="00F70D0C" w:rsidP="009357EC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eastAsia="MS Mincho"/>
                <w:iCs/>
                <w:szCs w:val="20"/>
                <w:lang w:eastAsia="ja-JP"/>
              </w:rPr>
            </w:pPr>
            <w:r w:rsidRPr="00F70D0C">
              <w:rPr>
                <w:rFonts w:eastAsia="MS Mincho"/>
                <w:iCs/>
                <w:szCs w:val="20"/>
                <w:lang w:eastAsia="ja-JP"/>
              </w:rPr>
              <w:t xml:space="preserve">AUL </w:t>
            </w:r>
            <w:proofErr w:type="spellStart"/>
            <w:r w:rsidRPr="00F70D0C">
              <w:rPr>
                <w:rFonts w:eastAsia="MS Mincho"/>
                <w:iCs/>
                <w:szCs w:val="20"/>
                <w:lang w:eastAsia="ja-JP"/>
              </w:rPr>
              <w:t>subframes</w:t>
            </w:r>
            <w:proofErr w:type="spellEnd"/>
            <w:r w:rsidRPr="00F70D0C">
              <w:rPr>
                <w:rFonts w:eastAsia="MS Mincho"/>
                <w:iCs/>
                <w:szCs w:val="20"/>
                <w:lang w:eastAsia="ja-JP"/>
              </w:rPr>
              <w:t xml:space="preserve"> are indicated to UE with an RRC-configured bitmap</w:t>
            </w:r>
          </w:p>
          <w:p w14:paraId="4F94D517" w14:textId="567C154F" w:rsidR="00600A4E" w:rsidRPr="00600A4E" w:rsidRDefault="00F70D0C" w:rsidP="009357EC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eastAsia="MS Mincho"/>
                <w:iCs/>
                <w:szCs w:val="20"/>
                <w:lang w:eastAsia="ja-JP"/>
              </w:rPr>
            </w:pPr>
            <w:r w:rsidRPr="00F70D0C">
              <w:rPr>
                <w:rFonts w:eastAsia="MS Mincho"/>
                <w:iCs/>
                <w:szCs w:val="20"/>
                <w:lang w:eastAsia="ja-JP"/>
              </w:rPr>
              <w:t>AUL supports both TM1 and TM2</w:t>
            </w:r>
          </w:p>
          <w:p w14:paraId="5866CF06" w14:textId="72FA874F" w:rsidR="00F70D0C" w:rsidRPr="00F70D0C" w:rsidRDefault="00F70D0C" w:rsidP="009357EC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eastAsia="MS Mincho"/>
                <w:iCs/>
                <w:szCs w:val="20"/>
                <w:lang w:eastAsia="ja-JP"/>
              </w:rPr>
            </w:pPr>
            <w:r w:rsidRPr="00F70D0C">
              <w:rPr>
                <w:rFonts w:eastAsia="MS Mincho"/>
                <w:iCs/>
                <w:szCs w:val="20"/>
                <w:lang w:eastAsia="ja-JP"/>
              </w:rPr>
              <w:t xml:space="preserve">For TM1, DCI format 0A is used for AUL activation / deactivation  </w:t>
            </w:r>
          </w:p>
          <w:p w14:paraId="7B2109F2" w14:textId="77777777" w:rsidR="00F70D0C" w:rsidRPr="0051376C" w:rsidRDefault="00F70D0C" w:rsidP="009357EC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jc w:val="left"/>
              <w:textAlignment w:val="baseline"/>
              <w:rPr>
                <w:rFonts w:eastAsia="MS Mincho"/>
                <w:iCs/>
                <w:lang w:val="en-US"/>
              </w:rPr>
            </w:pPr>
            <w:r w:rsidRPr="0051376C">
              <w:rPr>
                <w:rFonts w:eastAsia="MS Mincho"/>
                <w:iCs/>
                <w:lang w:val="en-US"/>
              </w:rPr>
              <w:t>FFS: whether to use DCI format 0A or 4A with TM2 (note: if DCI 0A is used, the contents will be redefined)</w:t>
            </w:r>
          </w:p>
          <w:p w14:paraId="3D8770EA" w14:textId="1025CA14" w:rsidR="00F70D0C" w:rsidRPr="00F70D0C" w:rsidRDefault="00F70D0C" w:rsidP="009357EC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eastAsia="MS Mincho"/>
                <w:iCs/>
                <w:szCs w:val="20"/>
                <w:lang w:eastAsia="ja-JP"/>
              </w:rPr>
            </w:pPr>
            <w:r w:rsidRPr="00F70D0C">
              <w:rPr>
                <w:rFonts w:eastAsia="MS Mincho"/>
                <w:iCs/>
                <w:szCs w:val="20"/>
                <w:lang w:eastAsia="ja-JP"/>
              </w:rPr>
              <w:t>The same DCI is used for activation and deactivation</w:t>
            </w:r>
          </w:p>
          <w:p w14:paraId="10039F59" w14:textId="14C615CB" w:rsidR="00F70D0C" w:rsidRPr="00F70D0C" w:rsidRDefault="00F70D0C" w:rsidP="009357EC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eastAsia="MS Mincho"/>
                <w:iCs/>
                <w:szCs w:val="20"/>
                <w:lang w:eastAsia="ja-JP"/>
              </w:rPr>
            </w:pPr>
            <w:r w:rsidRPr="00F70D0C">
              <w:rPr>
                <w:rFonts w:eastAsia="MS Mincho"/>
                <w:iCs/>
                <w:szCs w:val="20"/>
                <w:lang w:eastAsia="ja-JP"/>
              </w:rPr>
              <w:t xml:space="preserve">The same DCI size is used for AUL activation/deactivation and AUL-DFI </w:t>
            </w:r>
          </w:p>
          <w:p w14:paraId="7604C0BE" w14:textId="0E3ECCE3" w:rsidR="00F70D0C" w:rsidRPr="00F70D0C" w:rsidRDefault="00F70D0C" w:rsidP="009357EC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eastAsia="MS Mincho"/>
                <w:iCs/>
                <w:szCs w:val="20"/>
                <w:lang w:eastAsia="ja-JP"/>
              </w:rPr>
            </w:pPr>
            <w:r w:rsidRPr="00F70D0C">
              <w:rPr>
                <w:rFonts w:eastAsia="MS Mincho"/>
                <w:iCs/>
                <w:szCs w:val="20"/>
                <w:lang w:eastAsia="ja-JP"/>
              </w:rPr>
              <w:t>The same RNTI used to scramble the CRC parity bits of AUL-DFI is used to scramble the CRC parity bits of AUL (de) activation DCI.</w:t>
            </w:r>
          </w:p>
          <w:p w14:paraId="2F6327B2" w14:textId="1A46E687" w:rsidR="00F70D0C" w:rsidRPr="00F70D0C" w:rsidRDefault="00F70D0C" w:rsidP="009357EC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eastAsia="MS Mincho"/>
                <w:iCs/>
                <w:szCs w:val="20"/>
                <w:lang w:eastAsia="ja-JP"/>
              </w:rPr>
            </w:pPr>
            <w:r w:rsidRPr="00F70D0C">
              <w:rPr>
                <w:rFonts w:eastAsia="MS Mincho"/>
                <w:iCs/>
                <w:szCs w:val="20"/>
                <w:lang w:eastAsia="ja-JP"/>
              </w:rPr>
              <w:t>A flag to differentiate between AUL activation/deactivation and AUL-DFI is included into the “AUL DCI” </w:t>
            </w:r>
          </w:p>
          <w:p w14:paraId="09F69615" w14:textId="2D067627" w:rsidR="00F70D0C" w:rsidRPr="00F70D0C" w:rsidRDefault="00F70D0C" w:rsidP="009357EC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eastAsia="MS Mincho"/>
                <w:iCs/>
                <w:szCs w:val="20"/>
                <w:lang w:eastAsia="ja-JP"/>
              </w:rPr>
            </w:pPr>
            <w:r w:rsidRPr="00F70D0C">
              <w:rPr>
                <w:rFonts w:eastAsia="MS Mincho"/>
                <w:iCs/>
                <w:szCs w:val="20"/>
                <w:lang w:eastAsia="ja-JP"/>
              </w:rPr>
              <w:t>For TM2 with AUL, PMI and MCS for the 2nd CW are included into AUL activation / deactivation DCI [0A or 4A]</w:t>
            </w:r>
          </w:p>
          <w:p w14:paraId="2B087222" w14:textId="77777777" w:rsidR="00F70D0C" w:rsidRDefault="00F70D0C" w:rsidP="009357EC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jc w:val="left"/>
              <w:textAlignment w:val="baseline"/>
              <w:rPr>
                <w:rFonts w:eastAsia="MS Mincho"/>
                <w:iCs/>
                <w:lang w:val="en-US"/>
              </w:rPr>
            </w:pPr>
            <w:r w:rsidRPr="0051376C">
              <w:rPr>
                <w:rFonts w:eastAsia="MS Mincho"/>
                <w:iCs/>
                <w:lang w:val="en-US"/>
              </w:rPr>
              <w:t xml:space="preserve">UL DMRS Cyclic Shift and OCC can be indicated for an AUL user: </w:t>
            </w:r>
          </w:p>
          <w:p w14:paraId="294AB682" w14:textId="77777777" w:rsidR="002E6030" w:rsidRDefault="00F70D0C" w:rsidP="002E6030">
            <w:pPr>
              <w:pStyle w:val="ListParagraph"/>
              <w:overflowPunct w:val="0"/>
              <w:autoSpaceDE w:val="0"/>
              <w:autoSpaceDN w:val="0"/>
              <w:adjustRightInd w:val="0"/>
              <w:spacing w:after="180" w:line="360" w:lineRule="auto"/>
              <w:jc w:val="left"/>
              <w:textAlignment w:val="baseline"/>
              <w:rPr>
                <w:rFonts w:eastAsia="MS Mincho"/>
                <w:iCs/>
                <w:lang w:val="en-US"/>
              </w:rPr>
            </w:pPr>
            <w:r>
              <w:rPr>
                <w:rFonts w:eastAsia="MS Mincho"/>
                <w:iCs/>
                <w:lang w:val="en-US"/>
              </w:rPr>
              <w:t xml:space="preserve">       </w:t>
            </w:r>
            <w:r w:rsidRPr="00F70D0C">
              <w:rPr>
                <w:rFonts w:eastAsia="MS Mincho"/>
                <w:iCs/>
                <w:lang w:val="en-US"/>
              </w:rPr>
              <w:t>FFS: UE specific RRC configuration or by using AUL activation / deactivation DCI.</w:t>
            </w:r>
          </w:p>
          <w:p w14:paraId="7B041404" w14:textId="77777777" w:rsidR="002C19A0" w:rsidRDefault="002E6030" w:rsidP="009357EC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jc w:val="left"/>
              <w:textAlignment w:val="baseline"/>
              <w:rPr>
                <w:rFonts w:eastAsia="MS Mincho"/>
                <w:iCs/>
                <w:lang w:val="en-US"/>
              </w:rPr>
            </w:pPr>
            <w:r w:rsidRPr="002E6030">
              <w:rPr>
                <w:rFonts w:eastAsia="MS Mincho"/>
                <w:iCs/>
                <w:lang w:val="en-US"/>
              </w:rPr>
              <w:t>AUL retransmission timer is RRC configured.</w:t>
            </w:r>
          </w:p>
          <w:p w14:paraId="6680D2B7" w14:textId="77777777" w:rsidR="009357EC" w:rsidRPr="009357EC" w:rsidRDefault="009357EC" w:rsidP="009357EC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eastAsia="MS Mincho"/>
                <w:iCs/>
                <w:szCs w:val="20"/>
                <w:lang w:eastAsia="ja-JP"/>
              </w:rPr>
            </w:pPr>
            <w:r w:rsidRPr="009357EC">
              <w:rPr>
                <w:rFonts w:eastAsia="MS Mincho"/>
                <w:iCs/>
                <w:szCs w:val="20"/>
                <w:lang w:eastAsia="ja-JP"/>
              </w:rPr>
              <w:t xml:space="preserve">AUL transmissions are not allowed in the </w:t>
            </w:r>
            <w:proofErr w:type="spellStart"/>
            <w:r w:rsidRPr="009357EC">
              <w:rPr>
                <w:rFonts w:eastAsia="MS Mincho"/>
                <w:iCs/>
                <w:szCs w:val="20"/>
                <w:lang w:eastAsia="ja-JP"/>
              </w:rPr>
              <w:t>subframes</w:t>
            </w:r>
            <w:proofErr w:type="spellEnd"/>
            <w:r w:rsidRPr="009357EC">
              <w:rPr>
                <w:rFonts w:eastAsia="MS Mincho"/>
                <w:iCs/>
                <w:szCs w:val="20"/>
                <w:lang w:eastAsia="ja-JP"/>
              </w:rPr>
              <w:t xml:space="preserve"> belonging to the DMTC window of the serving cell irrespective of the RRC configured bitmap. </w:t>
            </w:r>
          </w:p>
          <w:p w14:paraId="699B6796" w14:textId="24380298" w:rsidR="009357EC" w:rsidRPr="002E6030" w:rsidRDefault="009357EC" w:rsidP="009357EC">
            <w:pPr>
              <w:pStyle w:val="ListParagraph"/>
              <w:spacing w:line="360" w:lineRule="auto"/>
              <w:rPr>
                <w:rFonts w:eastAsia="MS Mincho"/>
                <w:iCs/>
                <w:lang w:val="en-US"/>
              </w:rPr>
            </w:pPr>
            <w:r>
              <w:rPr>
                <w:rFonts w:eastAsia="MS Mincho"/>
                <w:iCs/>
                <w:szCs w:val="20"/>
                <w:lang w:eastAsia="ja-JP"/>
              </w:rPr>
              <w:t xml:space="preserve">     </w:t>
            </w:r>
            <w:r w:rsidRPr="009357EC">
              <w:rPr>
                <w:rFonts w:eastAsia="MS Mincho"/>
                <w:iCs/>
                <w:szCs w:val="20"/>
                <w:lang w:eastAsia="ja-JP"/>
              </w:rPr>
              <w:t xml:space="preserve"> FFS: RMTC</w:t>
            </w:r>
          </w:p>
        </w:tc>
      </w:tr>
    </w:tbl>
    <w:p w14:paraId="79C9292A" w14:textId="77777777" w:rsidR="00600A4E" w:rsidRDefault="00600A4E" w:rsidP="003A4755">
      <w:pPr>
        <w:pStyle w:val="LGTdoc"/>
        <w:spacing w:before="20" w:afterLines="0" w:line="240" w:lineRule="auto"/>
        <w:rPr>
          <w:sz w:val="20"/>
          <w:szCs w:val="20"/>
        </w:rPr>
      </w:pPr>
    </w:p>
    <w:p w14:paraId="3E09D06B" w14:textId="77777777" w:rsidR="003A4755" w:rsidRDefault="003A4755" w:rsidP="003A4755">
      <w:pPr>
        <w:pStyle w:val="LGTdoc"/>
        <w:spacing w:before="20" w:afterLines="0" w:line="240" w:lineRule="auto"/>
        <w:rPr>
          <w:sz w:val="20"/>
          <w:szCs w:val="20"/>
        </w:rPr>
      </w:pPr>
      <w:r>
        <w:rPr>
          <w:sz w:val="20"/>
          <w:szCs w:val="20"/>
        </w:rPr>
        <w:t>In this contribution, we use AUL and SUL, as short for autonomous UL and scheduled UL, respectively, for simplicity.</w:t>
      </w:r>
    </w:p>
    <w:p w14:paraId="0878C508" w14:textId="77777777" w:rsidR="00600A4E" w:rsidRDefault="00600A4E" w:rsidP="00600A4E">
      <w:pPr>
        <w:pStyle w:val="LGTdoc1"/>
        <w:adjustRightInd w:val="0"/>
        <w:spacing w:beforeLines="0" w:before="600" w:after="120" w:afterAutospacing="0"/>
        <w:rPr>
          <w:rFonts w:ascii="Arial" w:hAnsi="Arial" w:cs="Arial"/>
        </w:rPr>
      </w:pPr>
    </w:p>
    <w:p w14:paraId="152F3DF9" w14:textId="43643B47" w:rsidR="00F31F91" w:rsidRDefault="00DD24D8" w:rsidP="00F31F91">
      <w:pPr>
        <w:pStyle w:val="LGTdoc1"/>
        <w:numPr>
          <w:ilvl w:val="0"/>
          <w:numId w:val="28"/>
        </w:numPr>
        <w:adjustRightInd w:val="0"/>
        <w:spacing w:beforeLines="0" w:before="600" w:after="120" w:afterAutospacing="0"/>
        <w:ind w:left="432" w:hanging="432"/>
        <w:rPr>
          <w:rFonts w:ascii="Arial" w:hAnsi="Arial" w:cs="Arial"/>
        </w:rPr>
      </w:pPr>
      <w:r>
        <w:rPr>
          <w:rFonts w:ascii="Arial" w:hAnsi="Arial" w:cs="Arial"/>
        </w:rPr>
        <w:t>Activation/deactivation DCI</w:t>
      </w:r>
    </w:p>
    <w:p w14:paraId="2DF3AFDF" w14:textId="54E57751" w:rsidR="00F0100B" w:rsidRDefault="00F0100B" w:rsidP="00F0100B">
      <w:pPr>
        <w:spacing w:before="120" w:after="0"/>
        <w:rPr>
          <w:rFonts w:ascii="Times New Roman" w:hAnsi="Times New Roman"/>
          <w:kern w:val="2"/>
          <w:szCs w:val="20"/>
          <w:lang w:val="en-US" w:eastAsia="ko-KR"/>
        </w:rPr>
      </w:pPr>
      <w:r w:rsidRPr="00E329F0">
        <w:rPr>
          <w:rFonts w:ascii="Times New Roman" w:hAnsi="Times New Roman"/>
          <w:kern w:val="2"/>
          <w:szCs w:val="20"/>
          <w:lang w:val="en-US" w:eastAsia="ko-KR"/>
        </w:rPr>
        <w:t>The bit-field length of DCI 0A can be re-used for activation and deactivation DCI of AUL</w:t>
      </w:r>
      <w:r>
        <w:rPr>
          <w:rFonts w:ascii="Times New Roman" w:hAnsi="Times New Roman"/>
          <w:kern w:val="2"/>
          <w:szCs w:val="20"/>
          <w:lang w:val="en-US" w:eastAsia="ko-KR"/>
        </w:rPr>
        <w:t xml:space="preserve"> in order to avoid increasing the UE’s blind detection overhead, if the </w:t>
      </w:r>
      <w:r w:rsidRPr="00E329F0">
        <w:rPr>
          <w:rFonts w:ascii="Times New Roman" w:hAnsi="Times New Roman"/>
          <w:kern w:val="2"/>
          <w:szCs w:val="20"/>
          <w:lang w:val="en-US" w:eastAsia="ko-KR"/>
        </w:rPr>
        <w:t>required bit length fits with</w:t>
      </w:r>
      <w:r w:rsidR="004058C5">
        <w:rPr>
          <w:rFonts w:ascii="Times New Roman" w:hAnsi="Times New Roman"/>
          <w:kern w:val="2"/>
          <w:szCs w:val="20"/>
          <w:lang w:val="en-US" w:eastAsia="ko-KR"/>
        </w:rPr>
        <w:t>in</w:t>
      </w:r>
      <w:r w:rsidRPr="00E329F0">
        <w:rPr>
          <w:rFonts w:ascii="Times New Roman" w:hAnsi="Times New Roman"/>
          <w:kern w:val="2"/>
          <w:szCs w:val="20"/>
          <w:lang w:val="en-US" w:eastAsia="ko-KR"/>
        </w:rPr>
        <w:t xml:space="preserve"> the available bit length for this DCI format</w:t>
      </w:r>
      <w:r>
        <w:rPr>
          <w:rFonts w:ascii="Times New Roman" w:hAnsi="Times New Roman"/>
          <w:kern w:val="2"/>
          <w:szCs w:val="20"/>
          <w:lang w:val="en-US" w:eastAsia="ko-KR"/>
        </w:rPr>
        <w:t>.</w:t>
      </w:r>
      <w:r w:rsidR="001E4CCA">
        <w:rPr>
          <w:rFonts w:ascii="Times New Roman" w:hAnsi="Times New Roman"/>
          <w:kern w:val="2"/>
          <w:szCs w:val="20"/>
          <w:lang w:val="en-US" w:eastAsia="ko-KR"/>
        </w:rPr>
        <w:t xml:space="preserve"> </w:t>
      </w:r>
      <w:r>
        <w:rPr>
          <w:rFonts w:ascii="Times New Roman" w:hAnsi="Times New Roman"/>
          <w:kern w:val="2"/>
          <w:szCs w:val="20"/>
          <w:lang w:val="en-US" w:eastAsia="ko-KR"/>
        </w:rPr>
        <w:t xml:space="preserve">In order to distinguish this DCI with the existing DCI formats that have the same size, a new RNTI can be introduced for the purpose of AUL, which is UE-specific. </w:t>
      </w:r>
    </w:p>
    <w:p w14:paraId="684CC44B" w14:textId="40F4D20E" w:rsidR="0026186E" w:rsidRDefault="0026186E" w:rsidP="00A82699">
      <w:pPr>
        <w:pStyle w:val="LGTdoc1"/>
        <w:adjustRightInd w:val="0"/>
        <w:spacing w:beforeLines="0" w:before="240" w:after="240" w:afterAutospacing="0"/>
        <w:rPr>
          <w:snapToGrid/>
          <w:kern w:val="2"/>
          <w:sz w:val="20"/>
        </w:rPr>
      </w:pPr>
      <w:r w:rsidRPr="00FE54CD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1</w:t>
      </w:r>
      <w:r w:rsidRPr="00FE54CD">
        <w:rPr>
          <w:snapToGrid/>
          <w:kern w:val="2"/>
          <w:sz w:val="20"/>
        </w:rPr>
        <w:t>:</w:t>
      </w:r>
      <w:r>
        <w:rPr>
          <w:snapToGrid/>
          <w:kern w:val="2"/>
          <w:sz w:val="20"/>
        </w:rPr>
        <w:t xml:space="preserve"> </w:t>
      </w:r>
      <w:r w:rsidRPr="00F0100B">
        <w:rPr>
          <w:snapToGrid/>
          <w:kern w:val="2"/>
          <w:sz w:val="20"/>
        </w:rPr>
        <w:t>The bit-field length of DCI 0A can be re-used for activation and deactivation DCI of AUL</w:t>
      </w:r>
      <w:r>
        <w:rPr>
          <w:snapToGrid/>
          <w:kern w:val="2"/>
          <w:sz w:val="20"/>
        </w:rPr>
        <w:t xml:space="preserve">. </w:t>
      </w:r>
    </w:p>
    <w:p w14:paraId="54EC28E0" w14:textId="126EB410" w:rsidR="0026186E" w:rsidRDefault="0026186E" w:rsidP="00A82699">
      <w:pPr>
        <w:pStyle w:val="LGTdoc1"/>
        <w:adjustRightInd w:val="0"/>
        <w:spacing w:beforeLines="0" w:before="120" w:after="0" w:afterAutospacing="0"/>
        <w:rPr>
          <w:snapToGrid/>
          <w:kern w:val="2"/>
          <w:sz w:val="20"/>
        </w:rPr>
      </w:pPr>
      <w:r>
        <w:rPr>
          <w:snapToGrid/>
          <w:kern w:val="2"/>
          <w:sz w:val="20"/>
        </w:rPr>
        <w:t>Proposal 2: A new UE-specific RNTI is introduced to scramble the activation and deactivation DCI.</w:t>
      </w:r>
    </w:p>
    <w:p w14:paraId="72EDF9CB" w14:textId="77777777" w:rsidR="00A82699" w:rsidRDefault="00A82699" w:rsidP="00A82699">
      <w:pPr>
        <w:pStyle w:val="LGTdoc1"/>
        <w:adjustRightInd w:val="0"/>
        <w:spacing w:beforeLines="0" w:before="120" w:after="0" w:afterAutospacing="0"/>
        <w:rPr>
          <w:snapToGrid/>
          <w:kern w:val="2"/>
          <w:sz w:val="20"/>
        </w:rPr>
      </w:pPr>
    </w:p>
    <w:p w14:paraId="29C54A75" w14:textId="5138132C" w:rsidR="00703929" w:rsidRDefault="00F0100B" w:rsidP="00703929">
      <w:pPr>
        <w:spacing w:before="120" w:after="0"/>
        <w:rPr>
          <w:rFonts w:ascii="Times New Roman" w:hAnsi="Times New Roman"/>
          <w:kern w:val="2"/>
          <w:szCs w:val="20"/>
          <w:lang w:val="en-US" w:eastAsia="ko-KR"/>
        </w:rPr>
      </w:pPr>
      <w:r>
        <w:rPr>
          <w:rFonts w:ascii="Times New Roman" w:hAnsi="Times New Roman"/>
          <w:kern w:val="2"/>
          <w:szCs w:val="20"/>
          <w:lang w:val="en-US" w:eastAsia="ko-KR"/>
        </w:rPr>
        <w:t xml:space="preserve">The DCI for </w:t>
      </w:r>
      <w:r w:rsidRPr="00E329F0">
        <w:rPr>
          <w:rFonts w:ascii="Times New Roman" w:hAnsi="Times New Roman"/>
          <w:kern w:val="2"/>
          <w:szCs w:val="20"/>
          <w:lang w:val="en-US" w:eastAsia="ko-KR"/>
        </w:rPr>
        <w:t>activation and deactivation DCI of AUL</w:t>
      </w:r>
      <w:r w:rsidR="003E729A">
        <w:rPr>
          <w:rFonts w:ascii="Times New Roman" w:hAnsi="Times New Roman"/>
          <w:kern w:val="2"/>
          <w:szCs w:val="20"/>
          <w:lang w:val="en-US" w:eastAsia="ko-KR"/>
        </w:rPr>
        <w:t xml:space="preserve"> includes </w:t>
      </w:r>
      <w:r w:rsidR="00AD7459">
        <w:rPr>
          <w:rFonts w:ascii="Times New Roman" w:hAnsi="Times New Roman"/>
          <w:kern w:val="2"/>
          <w:szCs w:val="20"/>
          <w:lang w:val="en-US" w:eastAsia="ko-KR"/>
        </w:rPr>
        <w:t>the following fields</w:t>
      </w:r>
      <w:r w:rsidR="00703929">
        <w:rPr>
          <w:rFonts w:ascii="Times New Roman" w:hAnsi="Times New Roman"/>
          <w:kern w:val="2"/>
          <w:szCs w:val="20"/>
          <w:lang w:val="en-US" w:eastAsia="ko-KR"/>
        </w:rPr>
        <w:t xml:space="preserve">: a flag to </w:t>
      </w:r>
      <w:r w:rsidR="00703929" w:rsidRPr="00703929">
        <w:rPr>
          <w:rFonts w:ascii="Times New Roman" w:hAnsi="Times New Roman"/>
          <w:kern w:val="2"/>
          <w:szCs w:val="20"/>
          <w:lang w:val="en-US" w:eastAsia="ko-KR"/>
        </w:rPr>
        <w:t>differentiate between AUL activation/deactivation and AUL-DFI</w:t>
      </w:r>
      <w:r w:rsidR="00703929">
        <w:rPr>
          <w:rFonts w:ascii="Times New Roman" w:hAnsi="Times New Roman"/>
          <w:kern w:val="2"/>
          <w:szCs w:val="20"/>
          <w:lang w:val="en-US" w:eastAsia="ko-KR"/>
        </w:rPr>
        <w:t xml:space="preserve"> (1 bit)</w:t>
      </w:r>
      <w:r w:rsidR="00703929" w:rsidRPr="00703929">
        <w:rPr>
          <w:rFonts w:ascii="Times New Roman" w:hAnsi="Times New Roman"/>
          <w:kern w:val="2"/>
          <w:szCs w:val="20"/>
          <w:lang w:val="en-US" w:eastAsia="ko-KR"/>
        </w:rPr>
        <w:t xml:space="preserve">, </w:t>
      </w:r>
      <w:r w:rsidR="0042244D">
        <w:rPr>
          <w:rFonts w:ascii="Times New Roman" w:hAnsi="Times New Roman"/>
          <w:kern w:val="2"/>
          <w:szCs w:val="20"/>
          <w:lang w:val="en-US" w:eastAsia="ko-KR"/>
        </w:rPr>
        <w:t>r</w:t>
      </w:r>
      <w:r w:rsidR="00703929" w:rsidRPr="00703929">
        <w:rPr>
          <w:rFonts w:ascii="Times New Roman" w:hAnsi="Times New Roman"/>
          <w:kern w:val="2"/>
          <w:szCs w:val="20"/>
          <w:lang w:val="en-US" w:eastAsia="ko-KR"/>
        </w:rPr>
        <w:t>esource block assignment</w:t>
      </w:r>
      <w:r w:rsidR="00703929">
        <w:rPr>
          <w:rFonts w:ascii="Times New Roman" w:hAnsi="Times New Roman"/>
          <w:kern w:val="2"/>
          <w:szCs w:val="20"/>
          <w:lang w:val="en-US" w:eastAsia="ko-KR"/>
        </w:rPr>
        <w:t xml:space="preserve"> ( 6 bits or 4 bits</w:t>
      </w:r>
      <w:r w:rsidR="00703929">
        <w:rPr>
          <w:rFonts w:ascii="Times New Roman" w:hAnsi="Times New Roman"/>
          <w:color w:val="000000" w:themeColor="text1"/>
          <w:kern w:val="2"/>
          <w:szCs w:val="20"/>
          <w:lang w:val="en-US" w:eastAsia="ko-KR"/>
        </w:rPr>
        <w:t xml:space="preserve"> </w:t>
      </w:r>
      <w:r w:rsidR="0042244D">
        <w:rPr>
          <w:rFonts w:ascii="Times New Roman" w:hAnsi="Times New Roman"/>
          <w:color w:val="000000" w:themeColor="text1"/>
          <w:kern w:val="2"/>
          <w:szCs w:val="20"/>
          <w:lang w:val="en-US" w:eastAsia="ko-KR"/>
        </w:rPr>
        <w:t xml:space="preserve">provide the resource allocation in the UL </w:t>
      </w:r>
      <w:proofErr w:type="spellStart"/>
      <w:r w:rsidR="0042244D">
        <w:rPr>
          <w:rFonts w:ascii="Times New Roman" w:hAnsi="Times New Roman"/>
          <w:color w:val="000000" w:themeColor="text1"/>
          <w:kern w:val="2"/>
          <w:szCs w:val="20"/>
          <w:lang w:val="en-US" w:eastAsia="ko-KR"/>
        </w:rPr>
        <w:t>subframe</w:t>
      </w:r>
      <w:proofErr w:type="spellEnd"/>
      <w:r w:rsidR="0042244D">
        <w:rPr>
          <w:rFonts w:ascii="Times New Roman" w:hAnsi="Times New Roman"/>
          <w:color w:val="000000" w:themeColor="text1"/>
          <w:kern w:val="2"/>
          <w:szCs w:val="20"/>
          <w:lang w:val="en-US" w:eastAsia="ko-KR"/>
        </w:rPr>
        <w:t xml:space="preserve"> as defined in section 8.1.4 of 36.213</w:t>
      </w:r>
      <w:r w:rsidR="00703929" w:rsidRPr="00703929">
        <w:rPr>
          <w:rFonts w:ascii="Times New Roman" w:hAnsi="Times New Roman"/>
          <w:color w:val="000000" w:themeColor="text1"/>
          <w:kern w:val="2"/>
          <w:szCs w:val="20"/>
          <w:lang w:val="en-US" w:eastAsia="ko-KR"/>
        </w:rPr>
        <w:t xml:space="preserve">), </w:t>
      </w:r>
      <w:r w:rsidR="00703929">
        <w:rPr>
          <w:rFonts w:ascii="Times New Roman" w:hAnsi="Times New Roman"/>
          <w:kern w:val="2"/>
          <w:szCs w:val="20"/>
          <w:lang w:val="en-US" w:eastAsia="ko-KR"/>
        </w:rPr>
        <w:t>MCS</w:t>
      </w:r>
      <w:r w:rsidR="0042244D">
        <w:rPr>
          <w:rFonts w:ascii="Times New Roman" w:hAnsi="Times New Roman"/>
          <w:kern w:val="2"/>
          <w:szCs w:val="20"/>
          <w:lang w:val="en-US" w:eastAsia="ko-KR"/>
        </w:rPr>
        <w:t xml:space="preserve"> (5 </w:t>
      </w:r>
      <w:r w:rsidR="004058C5">
        <w:rPr>
          <w:rFonts w:ascii="Times New Roman" w:hAnsi="Times New Roman"/>
          <w:kern w:val="2"/>
          <w:szCs w:val="20"/>
          <w:lang w:val="en-US" w:eastAsia="ko-KR"/>
        </w:rPr>
        <w:t xml:space="preserve">bits </w:t>
      </w:r>
      <w:r w:rsidR="0042244D">
        <w:rPr>
          <w:rFonts w:ascii="Times New Roman" w:hAnsi="Times New Roman"/>
          <w:kern w:val="2"/>
          <w:szCs w:val="20"/>
          <w:lang w:val="en-US" w:eastAsia="ko-KR"/>
        </w:rPr>
        <w:t>if one transport block is activated or 10 bits if two transport blocks are activated)</w:t>
      </w:r>
      <w:r w:rsidR="00703929" w:rsidRPr="00703929">
        <w:rPr>
          <w:rFonts w:ascii="Times New Roman" w:hAnsi="Times New Roman"/>
          <w:kern w:val="2"/>
          <w:szCs w:val="20"/>
          <w:lang w:val="en-US" w:eastAsia="ko-KR"/>
        </w:rPr>
        <w:t xml:space="preserve">, </w:t>
      </w:r>
      <w:r w:rsidR="00703929">
        <w:rPr>
          <w:rFonts w:ascii="Times New Roman" w:hAnsi="Times New Roman"/>
          <w:kern w:val="2"/>
          <w:szCs w:val="20"/>
          <w:lang w:val="en-US" w:eastAsia="ko-KR"/>
        </w:rPr>
        <w:t>PMI</w:t>
      </w:r>
      <w:r w:rsidR="0042244D">
        <w:rPr>
          <w:rFonts w:ascii="Times New Roman" w:hAnsi="Times New Roman"/>
          <w:kern w:val="2"/>
          <w:szCs w:val="20"/>
          <w:lang w:val="en-US" w:eastAsia="ko-KR"/>
        </w:rPr>
        <w:t xml:space="preserve"> (3 or 6, depending on the number of antenna ports)</w:t>
      </w:r>
      <w:r w:rsidR="00703929">
        <w:rPr>
          <w:rFonts w:ascii="Times New Roman" w:hAnsi="Times New Roman"/>
          <w:kern w:val="2"/>
          <w:szCs w:val="20"/>
          <w:lang w:val="en-US" w:eastAsia="ko-KR"/>
        </w:rPr>
        <w:t xml:space="preserve">, </w:t>
      </w:r>
      <w:r w:rsidR="0042244D">
        <w:rPr>
          <w:rFonts w:ascii="Times New Roman" w:hAnsi="Times New Roman"/>
          <w:kern w:val="2"/>
          <w:szCs w:val="20"/>
          <w:lang w:val="en-US" w:eastAsia="ko-KR"/>
        </w:rPr>
        <w:t xml:space="preserve">cyclic shift for </w:t>
      </w:r>
      <w:r w:rsidR="00703929" w:rsidRPr="00703929">
        <w:rPr>
          <w:rFonts w:ascii="Times New Roman" w:hAnsi="Times New Roman"/>
          <w:kern w:val="2"/>
          <w:szCs w:val="20"/>
          <w:lang w:val="en-US" w:eastAsia="ko-KR"/>
        </w:rPr>
        <w:t>DMRS</w:t>
      </w:r>
      <w:r w:rsidR="0042244D">
        <w:rPr>
          <w:rFonts w:ascii="Times New Roman" w:hAnsi="Times New Roman"/>
          <w:kern w:val="2"/>
          <w:szCs w:val="20"/>
          <w:lang w:val="en-US" w:eastAsia="ko-KR"/>
        </w:rPr>
        <w:t xml:space="preserve"> and OCC index (3 bits)</w:t>
      </w:r>
      <w:r w:rsidR="00703929" w:rsidRPr="00703929">
        <w:rPr>
          <w:rFonts w:ascii="Times New Roman" w:hAnsi="Times New Roman"/>
          <w:kern w:val="2"/>
          <w:szCs w:val="20"/>
          <w:lang w:val="en-US" w:eastAsia="ko-KR"/>
        </w:rPr>
        <w:t>, CIF</w:t>
      </w:r>
      <w:r w:rsidR="0042244D">
        <w:rPr>
          <w:rFonts w:ascii="Times New Roman" w:hAnsi="Times New Roman"/>
          <w:kern w:val="2"/>
          <w:szCs w:val="20"/>
          <w:lang w:val="en-US" w:eastAsia="ko-KR"/>
        </w:rPr>
        <w:t xml:space="preserve"> (0 or 3 bits)</w:t>
      </w:r>
      <w:r w:rsidR="00703929" w:rsidRPr="00703929">
        <w:rPr>
          <w:rFonts w:ascii="Times New Roman" w:hAnsi="Times New Roman"/>
          <w:kern w:val="2"/>
          <w:szCs w:val="20"/>
          <w:lang w:val="en-US" w:eastAsia="ko-KR"/>
        </w:rPr>
        <w:t>, but also TPC</w:t>
      </w:r>
      <w:r w:rsidR="0042244D">
        <w:rPr>
          <w:rFonts w:ascii="Times New Roman" w:hAnsi="Times New Roman"/>
          <w:kern w:val="2"/>
          <w:szCs w:val="20"/>
          <w:lang w:val="en-US" w:eastAsia="ko-KR"/>
        </w:rPr>
        <w:t xml:space="preserve"> (2 bits). The payload is padded </w:t>
      </w:r>
      <w:r w:rsidR="00703929" w:rsidRPr="00703929">
        <w:rPr>
          <w:rFonts w:ascii="Times New Roman" w:hAnsi="Times New Roman"/>
          <w:kern w:val="2"/>
          <w:szCs w:val="20"/>
          <w:lang w:val="en-US" w:eastAsia="ko-KR"/>
        </w:rPr>
        <w:t>with activation/deactivation bits</w:t>
      </w:r>
      <w:r w:rsidR="007839D5" w:rsidRPr="00703929">
        <w:rPr>
          <w:rFonts w:ascii="Times New Roman" w:hAnsi="Times New Roman"/>
          <w:kern w:val="2"/>
          <w:szCs w:val="20"/>
          <w:lang w:val="en-US" w:eastAsia="ko-KR"/>
        </w:rPr>
        <w:t xml:space="preserve">, </w:t>
      </w:r>
      <w:proofErr w:type="spellStart"/>
      <w:r w:rsidR="007839D5" w:rsidRPr="00703929">
        <w:rPr>
          <w:rFonts w:ascii="Times New Roman" w:hAnsi="Times New Roman"/>
          <w:kern w:val="2"/>
          <w:szCs w:val="20"/>
          <w:lang w:val="en-US" w:eastAsia="ko-KR"/>
        </w:rPr>
        <w:t>i.e</w:t>
      </w:r>
      <w:proofErr w:type="spellEnd"/>
      <w:r w:rsidR="007839D5" w:rsidRPr="00703929">
        <w:rPr>
          <w:rFonts w:ascii="Times New Roman" w:hAnsi="Times New Roman"/>
          <w:kern w:val="2"/>
          <w:szCs w:val="20"/>
          <w:lang w:val="en-US" w:eastAsia="ko-KR"/>
        </w:rPr>
        <w:t xml:space="preserve"> ‘0’ for deactivation and ‘1’ for activation</w:t>
      </w:r>
      <w:r w:rsidR="007839D5">
        <w:rPr>
          <w:rFonts w:ascii="Times New Roman" w:hAnsi="Times New Roman"/>
          <w:kern w:val="2"/>
          <w:szCs w:val="20"/>
          <w:lang w:val="en-US" w:eastAsia="ko-KR"/>
        </w:rPr>
        <w:t>, in order to maintain the same bit</w:t>
      </w:r>
      <w:r w:rsidR="0026186E">
        <w:rPr>
          <w:rFonts w:ascii="Times New Roman" w:hAnsi="Times New Roman"/>
          <w:kern w:val="2"/>
          <w:szCs w:val="20"/>
          <w:lang w:val="en-US" w:eastAsia="ko-KR"/>
        </w:rPr>
        <w:t>-field</w:t>
      </w:r>
      <w:r w:rsidR="007839D5">
        <w:rPr>
          <w:rFonts w:ascii="Times New Roman" w:hAnsi="Times New Roman"/>
          <w:kern w:val="2"/>
          <w:szCs w:val="20"/>
          <w:lang w:val="en-US" w:eastAsia="ko-KR"/>
        </w:rPr>
        <w:t xml:space="preserve"> length of DCI format 0A</w:t>
      </w:r>
      <w:r w:rsidR="00703929" w:rsidRPr="00703929">
        <w:rPr>
          <w:rFonts w:ascii="Times New Roman" w:hAnsi="Times New Roman"/>
          <w:kern w:val="2"/>
          <w:szCs w:val="20"/>
          <w:lang w:val="en-US" w:eastAsia="ko-KR"/>
        </w:rPr>
        <w:t>.</w:t>
      </w:r>
    </w:p>
    <w:p w14:paraId="1D816883" w14:textId="77777777" w:rsidR="00396500" w:rsidRDefault="00396500" w:rsidP="00A82699">
      <w:pPr>
        <w:pStyle w:val="LGTdoc1"/>
        <w:adjustRightInd w:val="0"/>
        <w:spacing w:beforeLines="0" w:before="240" w:after="240" w:afterAutospacing="0"/>
        <w:rPr>
          <w:snapToGrid/>
          <w:kern w:val="2"/>
          <w:sz w:val="20"/>
        </w:rPr>
      </w:pPr>
      <w:r>
        <w:rPr>
          <w:snapToGrid/>
          <w:kern w:val="2"/>
          <w:sz w:val="20"/>
        </w:rPr>
        <w:t xml:space="preserve">Proposal 3: The activation and deactivation DCI contains the following fields: one bit </w:t>
      </w:r>
      <w:r w:rsidRPr="00F0100B">
        <w:rPr>
          <w:snapToGrid/>
          <w:kern w:val="2"/>
          <w:sz w:val="20"/>
        </w:rPr>
        <w:t>to distinguish the activation/deactivation DCI from the AUL-DFI DCI</w:t>
      </w:r>
      <w:r>
        <w:rPr>
          <w:snapToGrid/>
          <w:kern w:val="2"/>
          <w:sz w:val="20"/>
        </w:rPr>
        <w:t>, RB assignment, MCS, PMI, cyclic shift for DMRS and OCC, CFI, and TPC</w:t>
      </w:r>
      <w:r w:rsidRPr="00F0100B">
        <w:rPr>
          <w:snapToGrid/>
          <w:kern w:val="2"/>
          <w:sz w:val="20"/>
        </w:rPr>
        <w:t>.</w:t>
      </w:r>
      <w:r>
        <w:rPr>
          <w:snapToGrid/>
          <w:kern w:val="2"/>
          <w:sz w:val="20"/>
        </w:rPr>
        <w:t xml:space="preserve"> </w:t>
      </w:r>
    </w:p>
    <w:p w14:paraId="0893313A" w14:textId="77777777" w:rsidR="00396500" w:rsidRDefault="00396500" w:rsidP="00A82699">
      <w:pPr>
        <w:pStyle w:val="LGTdoc1"/>
        <w:adjustRightInd w:val="0"/>
        <w:spacing w:beforeLines="0" w:before="120" w:after="0" w:afterAutospacing="0"/>
        <w:rPr>
          <w:snapToGrid/>
          <w:kern w:val="2"/>
          <w:sz w:val="20"/>
        </w:rPr>
      </w:pPr>
      <w:r>
        <w:rPr>
          <w:snapToGrid/>
          <w:kern w:val="2"/>
          <w:sz w:val="20"/>
        </w:rPr>
        <w:t xml:space="preserve">Proposal 4: The payload of the activation/deactivation DCI is padded </w:t>
      </w:r>
      <w:r w:rsidRPr="0026186E">
        <w:rPr>
          <w:snapToGrid/>
          <w:kern w:val="2"/>
          <w:sz w:val="20"/>
        </w:rPr>
        <w:t xml:space="preserve">with activation/deactivation bits, </w:t>
      </w:r>
      <w:proofErr w:type="spellStart"/>
      <w:r w:rsidRPr="0026186E">
        <w:rPr>
          <w:snapToGrid/>
          <w:kern w:val="2"/>
          <w:sz w:val="20"/>
        </w:rPr>
        <w:t>i.e</w:t>
      </w:r>
      <w:proofErr w:type="spellEnd"/>
      <w:r w:rsidRPr="0026186E">
        <w:rPr>
          <w:snapToGrid/>
          <w:kern w:val="2"/>
          <w:sz w:val="20"/>
        </w:rPr>
        <w:t xml:space="preserve"> ‘0’ for deactivation and ‘1’ for activation, in order to maintain the same bit-field length of DCI format 0A.</w:t>
      </w:r>
    </w:p>
    <w:p w14:paraId="72DBB5C2" w14:textId="77777777" w:rsidR="00A82699" w:rsidRDefault="00A82699" w:rsidP="00A82699">
      <w:pPr>
        <w:pStyle w:val="LGTdoc1"/>
        <w:adjustRightInd w:val="0"/>
        <w:spacing w:beforeLines="0" w:before="120" w:after="0" w:afterAutospacing="0"/>
        <w:rPr>
          <w:snapToGrid/>
          <w:kern w:val="2"/>
          <w:sz w:val="20"/>
        </w:rPr>
      </w:pPr>
    </w:p>
    <w:p w14:paraId="41EDAE09" w14:textId="6F446E8D" w:rsidR="009B5518" w:rsidRPr="00703929" w:rsidRDefault="00A74DDB" w:rsidP="00703929">
      <w:pPr>
        <w:spacing w:before="120" w:after="0"/>
        <w:rPr>
          <w:rFonts w:ascii="Times New Roman" w:hAnsi="Times New Roman"/>
          <w:kern w:val="2"/>
          <w:szCs w:val="20"/>
          <w:lang w:val="en-US" w:eastAsia="ko-KR"/>
        </w:rPr>
      </w:pPr>
      <w:r>
        <w:rPr>
          <w:rFonts w:ascii="Times New Roman" w:hAnsi="Times New Roman"/>
          <w:kern w:val="2"/>
          <w:szCs w:val="20"/>
          <w:lang w:val="en-US" w:eastAsia="ko-KR"/>
        </w:rPr>
        <w:t>Since the bit-field length of DCI format 0A is used for activation</w:t>
      </w:r>
      <w:r w:rsidR="008E0EBE">
        <w:rPr>
          <w:rFonts w:ascii="Times New Roman" w:hAnsi="Times New Roman"/>
          <w:kern w:val="2"/>
          <w:szCs w:val="20"/>
          <w:lang w:val="en-US" w:eastAsia="ko-KR"/>
        </w:rPr>
        <w:t xml:space="preserve"> and </w:t>
      </w:r>
      <w:r>
        <w:rPr>
          <w:rFonts w:ascii="Times New Roman" w:hAnsi="Times New Roman"/>
          <w:kern w:val="2"/>
          <w:szCs w:val="20"/>
          <w:lang w:val="en-US" w:eastAsia="ko-KR"/>
        </w:rPr>
        <w:t xml:space="preserve">deactivation for both </w:t>
      </w:r>
      <w:r w:rsidR="008E0EBE">
        <w:rPr>
          <w:rFonts w:ascii="Times New Roman" w:hAnsi="Times New Roman"/>
          <w:kern w:val="2"/>
          <w:szCs w:val="20"/>
          <w:lang w:val="en-US" w:eastAsia="ko-KR"/>
        </w:rPr>
        <w:t>one transport block and two transport blocks, it is necessary to introduce a mechanism to indicate within this DCI whether or not the second transport block is disabled or not. In order to avoid t</w:t>
      </w:r>
      <w:r w:rsidR="004058C5">
        <w:rPr>
          <w:rFonts w:ascii="Times New Roman" w:hAnsi="Times New Roman"/>
          <w:kern w:val="2"/>
          <w:szCs w:val="20"/>
          <w:lang w:val="en-US" w:eastAsia="ko-KR"/>
        </w:rPr>
        <w:t>he</w:t>
      </w:r>
      <w:r w:rsidR="008E0EBE">
        <w:rPr>
          <w:rFonts w:ascii="Times New Roman" w:hAnsi="Times New Roman"/>
          <w:kern w:val="2"/>
          <w:szCs w:val="20"/>
          <w:lang w:val="en-US" w:eastAsia="ko-KR"/>
        </w:rPr>
        <w:t xml:space="preserve"> use </w:t>
      </w:r>
      <w:r w:rsidR="0026186E">
        <w:rPr>
          <w:rFonts w:ascii="Times New Roman" w:hAnsi="Times New Roman"/>
          <w:kern w:val="2"/>
          <w:szCs w:val="20"/>
          <w:lang w:val="en-US" w:eastAsia="ko-KR"/>
        </w:rPr>
        <w:t>additional bits</w:t>
      </w:r>
      <w:r w:rsidR="008E0EBE">
        <w:rPr>
          <w:rFonts w:ascii="Times New Roman" w:hAnsi="Times New Roman"/>
          <w:kern w:val="2"/>
          <w:szCs w:val="20"/>
          <w:lang w:val="en-US" w:eastAsia="ko-KR"/>
        </w:rPr>
        <w:t xml:space="preserve"> from the activation/deactivation payload</w:t>
      </w:r>
      <w:r w:rsidR="0026186E">
        <w:rPr>
          <w:rFonts w:ascii="Times New Roman" w:hAnsi="Times New Roman"/>
          <w:kern w:val="2"/>
          <w:szCs w:val="20"/>
          <w:lang w:val="en-US" w:eastAsia="ko-KR"/>
        </w:rPr>
        <w:t xml:space="preserve">, </w:t>
      </w:r>
      <w:r w:rsidR="008E0EBE">
        <w:rPr>
          <w:rFonts w:ascii="Times New Roman" w:hAnsi="Times New Roman"/>
          <w:kern w:val="2"/>
          <w:szCs w:val="20"/>
          <w:lang w:val="en-US" w:eastAsia="ko-KR"/>
        </w:rPr>
        <w:t>and since the highest value for MCS (</w:t>
      </w:r>
      <w:r w:rsidR="008E0EBE" w:rsidRPr="00DD7716">
        <w:rPr>
          <w:kern w:val="2"/>
          <w:position w:val="-12"/>
        </w:rPr>
        <w:object w:dxaOrig="480" w:dyaOrig="360" w14:anchorId="406D9E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8.75pt" o:ole="">
            <v:imagedata r:id="rId8" o:title=""/>
          </v:shape>
          <o:OLEObject Type="Embed" ProgID="Equation.DSMT4" ShapeID="_x0000_i1025" DrawAspect="Content" ObjectID="_1580299510" r:id="rId9"/>
        </w:object>
      </w:r>
      <w:r w:rsidR="008E0EBE">
        <w:rPr>
          <w:kern w:val="2"/>
        </w:rPr>
        <w:t>= {29,</w:t>
      </w:r>
      <w:r w:rsidR="002B72A0">
        <w:rPr>
          <w:kern w:val="2"/>
        </w:rPr>
        <w:t xml:space="preserve"> </w:t>
      </w:r>
      <w:r w:rsidR="008E0EBE">
        <w:rPr>
          <w:kern w:val="2"/>
        </w:rPr>
        <w:t>30,</w:t>
      </w:r>
      <w:r w:rsidR="002B72A0">
        <w:rPr>
          <w:kern w:val="2"/>
        </w:rPr>
        <w:t xml:space="preserve"> </w:t>
      </w:r>
      <w:r w:rsidR="008E0EBE">
        <w:rPr>
          <w:kern w:val="2"/>
        </w:rPr>
        <w:t>31}</w:t>
      </w:r>
      <w:r w:rsidR="008E0EBE">
        <w:rPr>
          <w:rFonts w:ascii="Times New Roman" w:hAnsi="Times New Roman"/>
          <w:kern w:val="2"/>
          <w:szCs w:val="20"/>
          <w:lang w:val="en-US" w:eastAsia="ko-KR"/>
        </w:rPr>
        <w:t xml:space="preserve">) are left for future usage, and marked as reserved, an implicit signaling can be used: for instance, the bit field for the second transport block can be set to one of the highest value, </w:t>
      </w:r>
      <w:proofErr w:type="spellStart"/>
      <w:r w:rsidR="008E0EBE">
        <w:rPr>
          <w:rFonts w:ascii="Times New Roman" w:hAnsi="Times New Roman"/>
          <w:kern w:val="2"/>
          <w:szCs w:val="20"/>
          <w:lang w:val="en-US" w:eastAsia="ko-KR"/>
        </w:rPr>
        <w:t>i.e</w:t>
      </w:r>
      <w:proofErr w:type="spellEnd"/>
      <w:r w:rsidR="008E0EBE">
        <w:rPr>
          <w:rFonts w:ascii="Times New Roman" w:hAnsi="Times New Roman"/>
          <w:kern w:val="2"/>
          <w:szCs w:val="20"/>
          <w:lang w:val="en-US" w:eastAsia="ko-KR"/>
        </w:rPr>
        <w:t xml:space="preserve"> </w:t>
      </w:r>
      <w:r w:rsidR="008E0EBE" w:rsidRPr="00DD7716">
        <w:rPr>
          <w:kern w:val="2"/>
          <w:position w:val="-12"/>
        </w:rPr>
        <w:object w:dxaOrig="480" w:dyaOrig="360" w14:anchorId="001F31FB">
          <v:shape id="_x0000_i1026" type="#_x0000_t75" style="width:18.75pt;height:18.75pt" o:ole="">
            <v:imagedata r:id="rId8" o:title=""/>
          </v:shape>
          <o:OLEObject Type="Embed" ProgID="Equation.DSMT4" ShapeID="_x0000_i1026" DrawAspect="Content" ObjectID="_1580299511" r:id="rId10"/>
        </w:object>
      </w:r>
      <w:r w:rsidR="008E0EBE">
        <w:rPr>
          <w:kern w:val="2"/>
        </w:rPr>
        <w:t>=29</w:t>
      </w:r>
      <w:r w:rsidR="008E0EBE">
        <w:rPr>
          <w:rFonts w:ascii="Times New Roman" w:hAnsi="Times New Roman"/>
          <w:kern w:val="2"/>
          <w:szCs w:val="20"/>
          <w:lang w:val="en-US" w:eastAsia="ko-KR"/>
        </w:rPr>
        <w:t>, which are indicated as reserved, if this transport block is disabled.</w:t>
      </w:r>
      <w:r w:rsidR="0026186E">
        <w:rPr>
          <w:rFonts w:ascii="Times New Roman" w:hAnsi="Times New Roman"/>
          <w:kern w:val="2"/>
          <w:szCs w:val="20"/>
          <w:lang w:val="en-US" w:eastAsia="ko-KR"/>
        </w:rPr>
        <w:t xml:space="preserve"> </w:t>
      </w:r>
    </w:p>
    <w:p w14:paraId="6F0CC242" w14:textId="55E933D7" w:rsidR="004F5919" w:rsidRDefault="004F5919" w:rsidP="00A82699">
      <w:pPr>
        <w:pStyle w:val="LGTdoc1"/>
        <w:adjustRightInd w:val="0"/>
        <w:spacing w:beforeLines="0" w:before="240" w:after="240" w:afterAutospacing="0"/>
        <w:rPr>
          <w:snapToGrid/>
          <w:kern w:val="2"/>
          <w:sz w:val="20"/>
        </w:rPr>
      </w:pPr>
      <w:r>
        <w:rPr>
          <w:snapToGrid/>
          <w:kern w:val="2"/>
          <w:sz w:val="20"/>
        </w:rPr>
        <w:t>Proposa</w:t>
      </w:r>
      <w:r w:rsidR="0026186E">
        <w:rPr>
          <w:snapToGrid/>
          <w:kern w:val="2"/>
          <w:sz w:val="20"/>
        </w:rPr>
        <w:t>l</w:t>
      </w:r>
      <w:r w:rsidR="00DD7716">
        <w:rPr>
          <w:snapToGrid/>
          <w:kern w:val="2"/>
          <w:sz w:val="20"/>
        </w:rPr>
        <w:t xml:space="preserve"> 5</w:t>
      </w:r>
      <w:r>
        <w:rPr>
          <w:snapToGrid/>
          <w:kern w:val="2"/>
          <w:sz w:val="20"/>
        </w:rPr>
        <w:t xml:space="preserve">: </w:t>
      </w:r>
      <w:r w:rsidR="0026186E">
        <w:rPr>
          <w:snapToGrid/>
          <w:kern w:val="2"/>
          <w:sz w:val="20"/>
        </w:rPr>
        <w:t>The 2</w:t>
      </w:r>
      <w:r w:rsidR="0026186E" w:rsidRPr="0026186E">
        <w:rPr>
          <w:snapToGrid/>
          <w:kern w:val="2"/>
          <w:sz w:val="20"/>
          <w:vertAlign w:val="superscript"/>
        </w:rPr>
        <w:t>nd</w:t>
      </w:r>
      <w:r w:rsidR="0026186E">
        <w:rPr>
          <w:snapToGrid/>
          <w:kern w:val="2"/>
          <w:sz w:val="20"/>
        </w:rPr>
        <w:t xml:space="preserve"> transport block is disabled, when </w:t>
      </w:r>
      <w:r w:rsidR="00DD7716" w:rsidRPr="00DD7716">
        <w:rPr>
          <w:snapToGrid/>
          <w:kern w:val="2"/>
          <w:position w:val="-12"/>
          <w:sz w:val="20"/>
        </w:rPr>
        <w:object w:dxaOrig="480" w:dyaOrig="360" w14:anchorId="392D9CF9">
          <v:shape id="_x0000_i1027" type="#_x0000_t75" style="width:18.75pt;height:18.75pt" o:ole="">
            <v:imagedata r:id="rId8" o:title=""/>
          </v:shape>
          <o:OLEObject Type="Embed" ProgID="Equation.DSMT4" ShapeID="_x0000_i1027" DrawAspect="Content" ObjectID="_1580299512" r:id="rId11"/>
        </w:object>
      </w:r>
      <w:r w:rsidR="00DD7716">
        <w:rPr>
          <w:snapToGrid/>
          <w:kern w:val="2"/>
          <w:sz w:val="20"/>
        </w:rPr>
        <w:t>=29.</w:t>
      </w:r>
    </w:p>
    <w:p w14:paraId="013FF959" w14:textId="374DD50E" w:rsidR="004F5919" w:rsidRPr="00AB54E1" w:rsidRDefault="00600A4E" w:rsidP="00AB54E1">
      <w:pPr>
        <w:pStyle w:val="LGTdoc1"/>
        <w:numPr>
          <w:ilvl w:val="0"/>
          <w:numId w:val="28"/>
        </w:numPr>
        <w:adjustRightInd w:val="0"/>
        <w:spacing w:beforeLines="0" w:before="600" w:after="120" w:afterAutospacing="0"/>
        <w:ind w:left="432" w:hanging="432"/>
        <w:rPr>
          <w:rFonts w:ascii="Arial" w:hAnsi="Arial" w:cs="Arial"/>
        </w:rPr>
      </w:pPr>
      <w:r w:rsidRPr="00AB54E1">
        <w:rPr>
          <w:rFonts w:ascii="Arial" w:hAnsi="Arial" w:cs="Arial"/>
        </w:rPr>
        <w:t>RRC signaling</w:t>
      </w:r>
    </w:p>
    <w:p w14:paraId="3729DDC9" w14:textId="2F5202D2" w:rsidR="009357EC" w:rsidRDefault="00C8729E" w:rsidP="004F5919">
      <w:pPr>
        <w:spacing w:before="120" w:after="0"/>
        <w:rPr>
          <w:rFonts w:ascii="Times New Roman" w:hAnsi="Times New Roman"/>
          <w:kern w:val="2"/>
          <w:szCs w:val="20"/>
          <w:lang w:val="en-US" w:eastAsia="ko-KR"/>
        </w:rPr>
      </w:pPr>
      <w:r>
        <w:rPr>
          <w:rFonts w:ascii="Times New Roman" w:hAnsi="Times New Roman"/>
          <w:kern w:val="2"/>
          <w:szCs w:val="20"/>
          <w:lang w:val="en-US" w:eastAsia="ko-KR"/>
        </w:rPr>
        <w:t xml:space="preserve">In </w:t>
      </w:r>
      <w:r w:rsidR="004058C5">
        <w:rPr>
          <w:rFonts w:ascii="Times New Roman" w:hAnsi="Times New Roman"/>
          <w:kern w:val="2"/>
          <w:szCs w:val="20"/>
          <w:lang w:val="en-US" w:eastAsia="ko-KR"/>
        </w:rPr>
        <w:t xml:space="preserve">the </w:t>
      </w:r>
      <w:r>
        <w:rPr>
          <w:rFonts w:ascii="Times New Roman" w:hAnsi="Times New Roman"/>
          <w:kern w:val="2"/>
          <w:szCs w:val="20"/>
          <w:lang w:val="en-US" w:eastAsia="ko-KR"/>
        </w:rPr>
        <w:t>previous meeting</w:t>
      </w:r>
      <w:r w:rsidR="009B72A8">
        <w:rPr>
          <w:rFonts w:ascii="Times New Roman" w:hAnsi="Times New Roman"/>
          <w:kern w:val="2"/>
          <w:szCs w:val="20"/>
          <w:lang w:val="en-US" w:eastAsia="ko-KR"/>
        </w:rPr>
        <w:t>,</w:t>
      </w:r>
      <w:r>
        <w:rPr>
          <w:rFonts w:ascii="Times New Roman" w:hAnsi="Times New Roman"/>
          <w:kern w:val="2"/>
          <w:szCs w:val="20"/>
          <w:lang w:val="en-US" w:eastAsia="ko-KR"/>
        </w:rPr>
        <w:t xml:space="preserve"> it </w:t>
      </w:r>
      <w:r w:rsidR="004058C5">
        <w:rPr>
          <w:rFonts w:ascii="Times New Roman" w:hAnsi="Times New Roman"/>
          <w:kern w:val="2"/>
          <w:szCs w:val="20"/>
          <w:lang w:val="en-US" w:eastAsia="ko-KR"/>
        </w:rPr>
        <w:t>was</w:t>
      </w:r>
      <w:r>
        <w:rPr>
          <w:rFonts w:ascii="Times New Roman" w:hAnsi="Times New Roman"/>
          <w:kern w:val="2"/>
          <w:szCs w:val="20"/>
          <w:lang w:val="en-US" w:eastAsia="ko-KR"/>
        </w:rPr>
        <w:t xml:space="preserve"> agreed that </w:t>
      </w:r>
      <w:r w:rsidR="002E6030">
        <w:rPr>
          <w:rFonts w:ascii="Times New Roman" w:hAnsi="Times New Roman"/>
          <w:kern w:val="2"/>
          <w:szCs w:val="20"/>
          <w:lang w:val="en-US" w:eastAsia="ko-KR"/>
        </w:rPr>
        <w:t>time-domain resources for AUL are configured through a bitmap via higher layer signaling</w:t>
      </w:r>
      <w:r w:rsidR="009B72A8">
        <w:rPr>
          <w:rFonts w:ascii="Times New Roman" w:hAnsi="Times New Roman"/>
          <w:kern w:val="2"/>
          <w:szCs w:val="20"/>
          <w:lang w:val="en-US" w:eastAsia="ko-KR"/>
        </w:rPr>
        <w:t>, but the details related to it have been left for further study</w:t>
      </w:r>
      <w:r w:rsidR="002E6030">
        <w:rPr>
          <w:rFonts w:ascii="Times New Roman" w:hAnsi="Times New Roman"/>
          <w:kern w:val="2"/>
          <w:szCs w:val="20"/>
          <w:lang w:val="en-US" w:eastAsia="ko-KR"/>
        </w:rPr>
        <w:t xml:space="preserve">. </w:t>
      </w:r>
      <w:r w:rsidR="009357EC">
        <w:rPr>
          <w:rFonts w:ascii="Times New Roman" w:hAnsi="Times New Roman"/>
          <w:kern w:val="2"/>
          <w:szCs w:val="20"/>
          <w:lang w:val="en-US" w:eastAsia="ko-KR"/>
        </w:rPr>
        <w:t xml:space="preserve">The bitmap can </w:t>
      </w:r>
      <w:r w:rsidR="009B72A8">
        <w:rPr>
          <w:rFonts w:ascii="Times New Roman" w:hAnsi="Times New Roman"/>
          <w:kern w:val="2"/>
          <w:szCs w:val="20"/>
          <w:lang w:val="en-US" w:eastAsia="ko-KR"/>
        </w:rPr>
        <w:t xml:space="preserve">actually </w:t>
      </w:r>
      <w:r w:rsidR="009357EC">
        <w:rPr>
          <w:rFonts w:ascii="Times New Roman" w:hAnsi="Times New Roman"/>
          <w:kern w:val="2"/>
          <w:szCs w:val="20"/>
          <w:lang w:val="en-US" w:eastAsia="ko-KR"/>
        </w:rPr>
        <w:t xml:space="preserve">have a </w:t>
      </w:r>
      <w:r w:rsidR="00456FE3">
        <w:rPr>
          <w:rFonts w:ascii="Times New Roman" w:hAnsi="Times New Roman"/>
          <w:kern w:val="2"/>
          <w:szCs w:val="20"/>
          <w:lang w:val="en-US" w:eastAsia="ko-KR"/>
        </w:rPr>
        <w:t xml:space="preserve">reasonably long </w:t>
      </w:r>
      <w:r w:rsidR="009357EC">
        <w:rPr>
          <w:rFonts w:ascii="Times New Roman" w:hAnsi="Times New Roman"/>
          <w:kern w:val="2"/>
          <w:szCs w:val="20"/>
          <w:lang w:val="en-US" w:eastAsia="ko-KR"/>
        </w:rPr>
        <w:t>length of 40 bits: a longer bitmap is unnecessary, and might result in a high overhead and waste of bits.</w:t>
      </w:r>
    </w:p>
    <w:p w14:paraId="5B9292BF" w14:textId="783E77A2" w:rsidR="009357EC" w:rsidRDefault="009357EC" w:rsidP="00A82699">
      <w:pPr>
        <w:spacing w:before="240" w:after="0"/>
        <w:rPr>
          <w:rFonts w:ascii="Times New Roman" w:hAnsi="Times New Roman"/>
          <w:b/>
          <w:kern w:val="2"/>
          <w:lang w:val="en-US" w:eastAsia="ko-KR"/>
        </w:rPr>
      </w:pPr>
      <w:r w:rsidRPr="00E31A6F">
        <w:rPr>
          <w:rFonts w:ascii="Times New Roman" w:hAnsi="Times New Roman"/>
          <w:b/>
          <w:kern w:val="2"/>
          <w:lang w:val="en-US" w:eastAsia="ko-KR"/>
        </w:rPr>
        <w:t xml:space="preserve">Proposal </w:t>
      </w:r>
      <w:r>
        <w:rPr>
          <w:rFonts w:ascii="Times New Roman" w:hAnsi="Times New Roman"/>
          <w:b/>
          <w:kern w:val="2"/>
          <w:lang w:val="en-US" w:eastAsia="ko-KR"/>
        </w:rPr>
        <w:t>6</w:t>
      </w:r>
      <w:r w:rsidRPr="00E31A6F">
        <w:rPr>
          <w:rFonts w:ascii="Times New Roman" w:hAnsi="Times New Roman"/>
          <w:b/>
          <w:kern w:val="2"/>
          <w:lang w:val="en-US" w:eastAsia="ko-KR"/>
        </w:rPr>
        <w:t xml:space="preserve">: </w:t>
      </w:r>
      <w:r>
        <w:rPr>
          <w:rFonts w:ascii="Times New Roman" w:hAnsi="Times New Roman"/>
          <w:b/>
          <w:kern w:val="2"/>
          <w:lang w:val="en-US" w:eastAsia="ko-KR"/>
        </w:rPr>
        <w:t xml:space="preserve">The time-domain resources are RRC configured through a bitmap of length 40. </w:t>
      </w:r>
    </w:p>
    <w:p w14:paraId="222CDF6F" w14:textId="77777777" w:rsidR="00A82699" w:rsidRDefault="00A82699" w:rsidP="004F5919">
      <w:pPr>
        <w:spacing w:before="120" w:after="0"/>
        <w:rPr>
          <w:rFonts w:ascii="Times New Roman" w:hAnsi="Times New Roman"/>
          <w:kern w:val="2"/>
          <w:szCs w:val="20"/>
          <w:lang w:val="en-US" w:eastAsia="ko-KR"/>
        </w:rPr>
      </w:pPr>
    </w:p>
    <w:p w14:paraId="67C1CC4C" w14:textId="44F1B11E" w:rsidR="00E31A6F" w:rsidRDefault="009357EC" w:rsidP="004F5919">
      <w:pPr>
        <w:spacing w:before="120" w:after="0"/>
        <w:rPr>
          <w:rFonts w:ascii="Times New Roman" w:hAnsi="Times New Roman"/>
          <w:kern w:val="2"/>
          <w:szCs w:val="20"/>
          <w:lang w:val="en-US" w:eastAsia="ko-KR"/>
        </w:rPr>
      </w:pPr>
      <w:r>
        <w:rPr>
          <w:rFonts w:ascii="Times New Roman" w:hAnsi="Times New Roman"/>
          <w:kern w:val="2"/>
          <w:szCs w:val="20"/>
          <w:lang w:val="en-US" w:eastAsia="ko-KR"/>
        </w:rPr>
        <w:t xml:space="preserve">As described </w:t>
      </w:r>
      <w:r w:rsidR="004058C5">
        <w:rPr>
          <w:rFonts w:ascii="Times New Roman" w:hAnsi="Times New Roman"/>
          <w:kern w:val="2"/>
          <w:szCs w:val="20"/>
          <w:lang w:val="en-US" w:eastAsia="ko-KR"/>
        </w:rPr>
        <w:t>in more</w:t>
      </w:r>
      <w:r w:rsidR="009B72A8">
        <w:rPr>
          <w:rFonts w:ascii="Times New Roman" w:hAnsi="Times New Roman"/>
          <w:kern w:val="2"/>
          <w:szCs w:val="20"/>
          <w:lang w:val="en-US" w:eastAsia="ko-KR"/>
        </w:rPr>
        <w:t xml:space="preserve"> detail</w:t>
      </w:r>
      <w:bookmarkStart w:id="1" w:name="_GoBack"/>
      <w:bookmarkEnd w:id="1"/>
      <w:r w:rsidR="009B72A8">
        <w:rPr>
          <w:rFonts w:ascii="Times New Roman" w:hAnsi="Times New Roman"/>
          <w:kern w:val="2"/>
          <w:szCs w:val="20"/>
          <w:lang w:val="en-US" w:eastAsia="ko-KR"/>
        </w:rPr>
        <w:t xml:space="preserve"> </w:t>
      </w:r>
      <w:r>
        <w:rPr>
          <w:rFonts w:ascii="Times New Roman" w:hAnsi="Times New Roman"/>
          <w:kern w:val="2"/>
          <w:szCs w:val="20"/>
          <w:lang w:val="en-US" w:eastAsia="ko-KR"/>
        </w:rPr>
        <w:t>in our companion paper [</w:t>
      </w:r>
      <w:r w:rsidR="00F86891">
        <w:rPr>
          <w:rFonts w:ascii="Times New Roman" w:hAnsi="Times New Roman"/>
          <w:kern w:val="2"/>
          <w:szCs w:val="20"/>
          <w:lang w:val="en-US" w:eastAsia="ko-KR"/>
        </w:rPr>
        <w:t>3</w:t>
      </w:r>
      <w:r>
        <w:rPr>
          <w:rFonts w:ascii="Times New Roman" w:hAnsi="Times New Roman"/>
          <w:kern w:val="2"/>
          <w:szCs w:val="20"/>
          <w:lang w:val="en-US" w:eastAsia="ko-KR"/>
        </w:rPr>
        <w:t>]</w:t>
      </w:r>
      <w:r w:rsidR="009B72A8">
        <w:rPr>
          <w:rFonts w:ascii="Times New Roman" w:hAnsi="Times New Roman"/>
          <w:kern w:val="2"/>
          <w:szCs w:val="20"/>
          <w:lang w:val="en-US" w:eastAsia="ko-KR"/>
        </w:rPr>
        <w:t xml:space="preserve">, the AUL UCI is mapped </w:t>
      </w:r>
      <w:r w:rsidR="00E31A6F">
        <w:rPr>
          <w:rFonts w:ascii="Times New Roman" w:hAnsi="Times New Roman"/>
          <w:kern w:val="2"/>
          <w:szCs w:val="20"/>
          <w:lang w:val="en-US" w:eastAsia="ko-KR"/>
        </w:rPr>
        <w:t xml:space="preserve">as </w:t>
      </w:r>
      <w:r w:rsidR="00C32770">
        <w:rPr>
          <w:rFonts w:ascii="Times New Roman" w:hAnsi="Times New Roman"/>
          <w:kern w:val="2"/>
          <w:szCs w:val="20"/>
          <w:lang w:val="en-US" w:eastAsia="ko-KR"/>
        </w:rPr>
        <w:t>LTE-legacy</w:t>
      </w:r>
      <w:r w:rsidR="00E31A6F">
        <w:rPr>
          <w:rFonts w:ascii="Times New Roman" w:hAnsi="Times New Roman"/>
          <w:kern w:val="2"/>
          <w:szCs w:val="20"/>
          <w:lang w:val="en-US" w:eastAsia="ko-KR"/>
        </w:rPr>
        <w:t xml:space="preserve"> UCI, and the </w:t>
      </w:r>
      <w:r w:rsidR="006A3549">
        <w:rPr>
          <w:rFonts w:ascii="Times New Roman" w:hAnsi="Times New Roman"/>
          <w:kern w:val="2"/>
          <w:szCs w:val="20"/>
          <w:lang w:val="en-US" w:eastAsia="ko-KR"/>
        </w:rPr>
        <w:t>CQI/PMI</w:t>
      </w:r>
      <w:r w:rsidR="00E31A6F">
        <w:rPr>
          <w:rFonts w:ascii="Times New Roman" w:hAnsi="Times New Roman"/>
          <w:kern w:val="2"/>
          <w:szCs w:val="20"/>
          <w:lang w:val="en-US" w:eastAsia="ko-KR"/>
        </w:rPr>
        <w:t xml:space="preserve"> resources are used for AUL-UCI</w:t>
      </w:r>
      <w:r w:rsidR="00C32770">
        <w:rPr>
          <w:rFonts w:ascii="Times New Roman" w:hAnsi="Times New Roman"/>
          <w:kern w:val="2"/>
          <w:szCs w:val="20"/>
          <w:lang w:val="en-US" w:eastAsia="ko-KR"/>
        </w:rPr>
        <w:t xml:space="preserve"> by rate-matching with the intended data within the AUL PUSCH </w:t>
      </w:r>
      <w:proofErr w:type="spellStart"/>
      <w:r w:rsidR="00C32770">
        <w:rPr>
          <w:rFonts w:ascii="Times New Roman" w:hAnsi="Times New Roman"/>
          <w:kern w:val="2"/>
          <w:szCs w:val="20"/>
          <w:lang w:val="en-US" w:eastAsia="ko-KR"/>
        </w:rPr>
        <w:t>subframe</w:t>
      </w:r>
      <w:proofErr w:type="spellEnd"/>
      <w:r w:rsidR="00C32770">
        <w:rPr>
          <w:rFonts w:ascii="Times New Roman" w:hAnsi="Times New Roman"/>
          <w:kern w:val="2"/>
          <w:szCs w:val="20"/>
          <w:lang w:val="en-US" w:eastAsia="ko-KR"/>
        </w:rPr>
        <w:t>.</w:t>
      </w:r>
      <w:r w:rsidR="006A3549">
        <w:rPr>
          <w:rFonts w:ascii="Times New Roman" w:hAnsi="Times New Roman"/>
          <w:kern w:val="2"/>
          <w:szCs w:val="20"/>
          <w:lang w:val="en-US" w:eastAsia="ko-KR"/>
        </w:rPr>
        <w:t xml:space="preserve"> The number of resources used by the AUL-UCI are </w:t>
      </w:r>
      <w:r w:rsidR="009B72A8">
        <w:rPr>
          <w:rFonts w:ascii="Times New Roman" w:hAnsi="Times New Roman"/>
          <w:kern w:val="2"/>
          <w:szCs w:val="20"/>
          <w:lang w:val="en-US" w:eastAsia="ko-KR"/>
        </w:rPr>
        <w:t xml:space="preserve">RRC </w:t>
      </w:r>
      <w:r w:rsidR="006A3549">
        <w:rPr>
          <w:rFonts w:ascii="Times New Roman" w:hAnsi="Times New Roman"/>
          <w:kern w:val="2"/>
          <w:szCs w:val="20"/>
          <w:lang w:val="en-US" w:eastAsia="ko-KR"/>
        </w:rPr>
        <w:t>configured t</w:t>
      </w:r>
      <w:r w:rsidR="009B72A8">
        <w:rPr>
          <w:rFonts w:ascii="Times New Roman" w:hAnsi="Times New Roman"/>
          <w:kern w:val="2"/>
          <w:szCs w:val="20"/>
          <w:lang w:val="en-US" w:eastAsia="ko-KR"/>
        </w:rPr>
        <w:t>h</w:t>
      </w:r>
      <w:r w:rsidR="006A3549">
        <w:rPr>
          <w:rFonts w:ascii="Times New Roman" w:hAnsi="Times New Roman"/>
          <w:kern w:val="2"/>
          <w:szCs w:val="20"/>
          <w:lang w:val="en-US" w:eastAsia="ko-KR"/>
        </w:rPr>
        <w:t xml:space="preserve">rough </w:t>
      </w:r>
      <w:r w:rsidR="009B72A8">
        <w:rPr>
          <w:rFonts w:ascii="Times New Roman" w:hAnsi="Times New Roman"/>
          <w:kern w:val="2"/>
          <w:szCs w:val="20"/>
          <w:lang w:val="en-US" w:eastAsia="ko-KR"/>
        </w:rPr>
        <w:t>a newly defined</w:t>
      </w:r>
      <w:r w:rsidR="006A3549">
        <w:rPr>
          <w:rFonts w:ascii="Times New Roman" w:hAnsi="Times New Roman"/>
          <w:kern w:val="2"/>
          <w:szCs w:val="20"/>
          <w:lang w:val="en-US" w:eastAsia="ko-KR"/>
        </w:rPr>
        <w:t xml:space="preserve"> </w:t>
      </w:r>
      <w:r w:rsidR="009B72A8">
        <w:rPr>
          <w:rFonts w:ascii="Times New Roman" w:hAnsi="Times New Roman"/>
          <w:kern w:val="2"/>
          <w:szCs w:val="20"/>
          <w:lang w:val="en-US" w:eastAsia="ko-KR"/>
        </w:rPr>
        <w:t>beta-offset</w:t>
      </w:r>
      <w:r w:rsidR="006A3549">
        <w:rPr>
          <w:rFonts w:ascii="Times New Roman" w:hAnsi="Times New Roman"/>
          <w:kern w:val="2"/>
          <w:szCs w:val="20"/>
          <w:lang w:val="en-US" w:eastAsia="ko-KR"/>
        </w:rPr>
        <w:t xml:space="preserve"> factor. </w:t>
      </w:r>
    </w:p>
    <w:p w14:paraId="499A13A2" w14:textId="7D7E1492" w:rsidR="00C32770" w:rsidRDefault="00C32770" w:rsidP="00A82699">
      <w:pPr>
        <w:spacing w:before="240" w:after="240"/>
        <w:rPr>
          <w:rFonts w:ascii="Times New Roman" w:hAnsi="Times New Roman"/>
          <w:b/>
          <w:kern w:val="2"/>
          <w:lang w:val="en-US" w:eastAsia="ko-KR"/>
        </w:rPr>
      </w:pPr>
      <w:r w:rsidRPr="00E31A6F">
        <w:rPr>
          <w:rFonts w:ascii="Times New Roman" w:hAnsi="Times New Roman"/>
          <w:b/>
          <w:kern w:val="2"/>
          <w:lang w:val="en-US" w:eastAsia="ko-KR"/>
        </w:rPr>
        <w:t xml:space="preserve">Proposal </w:t>
      </w:r>
      <w:r w:rsidR="009B72A8">
        <w:rPr>
          <w:rFonts w:ascii="Times New Roman" w:hAnsi="Times New Roman"/>
          <w:b/>
          <w:kern w:val="2"/>
          <w:lang w:val="en-US" w:eastAsia="ko-KR"/>
        </w:rPr>
        <w:t>7</w:t>
      </w:r>
      <w:r w:rsidRPr="00E31A6F">
        <w:rPr>
          <w:rFonts w:ascii="Times New Roman" w:hAnsi="Times New Roman"/>
          <w:b/>
          <w:kern w:val="2"/>
          <w:lang w:val="en-US" w:eastAsia="ko-KR"/>
        </w:rPr>
        <w:t xml:space="preserve">: </w:t>
      </w:r>
      <w:r w:rsidR="009B72A8" w:rsidRPr="009B72A8">
        <w:rPr>
          <w:rFonts w:ascii="Times New Roman" w:hAnsi="Times New Roman"/>
          <w:b/>
          <w:kern w:val="2"/>
          <w:lang w:val="en-US" w:eastAsia="ko-KR"/>
        </w:rPr>
        <w:t xml:space="preserve">The number of resources used by the AUL-UCI are RRC configured through </w:t>
      </w:r>
      <w:r w:rsidR="009B72A8">
        <w:rPr>
          <w:rFonts w:ascii="Times New Roman" w:hAnsi="Times New Roman"/>
          <w:b/>
          <w:kern w:val="2"/>
          <w:lang w:val="en-US" w:eastAsia="ko-KR"/>
        </w:rPr>
        <w:t>a newly defined</w:t>
      </w:r>
      <w:r w:rsidR="009B72A8" w:rsidRPr="009B72A8">
        <w:rPr>
          <w:rFonts w:ascii="Times New Roman" w:hAnsi="Times New Roman"/>
          <w:b/>
          <w:kern w:val="2"/>
          <w:lang w:val="en-US" w:eastAsia="ko-KR"/>
        </w:rPr>
        <w:t xml:space="preserve"> beta-offset </w:t>
      </w:r>
      <w:r w:rsidR="009B72A8">
        <w:rPr>
          <w:rFonts w:ascii="Times New Roman" w:hAnsi="Times New Roman"/>
          <w:b/>
          <w:kern w:val="2"/>
          <w:lang w:val="en-US" w:eastAsia="ko-KR"/>
        </w:rPr>
        <w:t>parameter</w:t>
      </w:r>
      <w:r>
        <w:rPr>
          <w:rFonts w:ascii="Times New Roman" w:hAnsi="Times New Roman"/>
          <w:b/>
          <w:kern w:val="2"/>
          <w:lang w:val="en-US" w:eastAsia="ko-KR"/>
        </w:rPr>
        <w:t xml:space="preserve">. </w:t>
      </w:r>
    </w:p>
    <w:p w14:paraId="7872F853" w14:textId="77777777" w:rsidR="000176A4" w:rsidRPr="0099619E" w:rsidRDefault="00733403" w:rsidP="00733403">
      <w:pPr>
        <w:pStyle w:val="LGTdoc1"/>
        <w:numPr>
          <w:ilvl w:val="0"/>
          <w:numId w:val="28"/>
        </w:numPr>
        <w:adjustRightInd w:val="0"/>
        <w:spacing w:beforeLines="0" w:before="600" w:after="120" w:afterAutospacing="0"/>
        <w:ind w:left="432" w:hanging="432"/>
      </w:pPr>
      <w:r>
        <w:rPr>
          <w:rFonts w:ascii="Arial" w:hAnsi="Arial" w:cs="Arial"/>
        </w:rPr>
        <w:lastRenderedPageBreak/>
        <w:t>Conclusion</w:t>
      </w:r>
    </w:p>
    <w:p w14:paraId="6DAD89ED" w14:textId="65DC3221" w:rsidR="00044636" w:rsidRDefault="005D09C1" w:rsidP="00044636">
      <w:pPr>
        <w:rPr>
          <w:szCs w:val="20"/>
        </w:rPr>
      </w:pPr>
      <w:r>
        <w:t>In this contribution,</w:t>
      </w:r>
      <w:r w:rsidR="005148A8" w:rsidRPr="005148A8">
        <w:rPr>
          <w:szCs w:val="20"/>
        </w:rPr>
        <w:t xml:space="preserve"> </w:t>
      </w:r>
      <w:r w:rsidR="005148A8">
        <w:rPr>
          <w:szCs w:val="20"/>
        </w:rPr>
        <w:t xml:space="preserve">we discussed the </w:t>
      </w:r>
      <w:r w:rsidR="00456FE3">
        <w:rPr>
          <w:szCs w:val="20"/>
        </w:rPr>
        <w:t xml:space="preserve">last details related to </w:t>
      </w:r>
      <w:r w:rsidR="005148A8">
        <w:rPr>
          <w:szCs w:val="20"/>
        </w:rPr>
        <w:t>resource allocation a</w:t>
      </w:r>
      <w:r w:rsidR="00456FE3">
        <w:rPr>
          <w:szCs w:val="20"/>
        </w:rPr>
        <w:t xml:space="preserve">spects for autonomous UL access, </w:t>
      </w:r>
      <w:r w:rsidR="005148A8">
        <w:rPr>
          <w:szCs w:val="20"/>
        </w:rPr>
        <w:t xml:space="preserve">and </w:t>
      </w:r>
      <w:r w:rsidR="00456FE3">
        <w:rPr>
          <w:szCs w:val="20"/>
        </w:rPr>
        <w:t xml:space="preserve">we </w:t>
      </w:r>
      <w:r w:rsidR="005148A8">
        <w:rPr>
          <w:szCs w:val="20"/>
        </w:rPr>
        <w:t>derived the following proposals</w:t>
      </w:r>
      <w:r w:rsidR="00456FE3">
        <w:rPr>
          <w:szCs w:val="20"/>
        </w:rPr>
        <w:t>:</w:t>
      </w:r>
    </w:p>
    <w:p w14:paraId="2047602F" w14:textId="77777777" w:rsidR="00DD7716" w:rsidRDefault="00DD7716" w:rsidP="00DD7716">
      <w:pPr>
        <w:pStyle w:val="LGTdoc1"/>
        <w:adjustRightInd w:val="0"/>
        <w:spacing w:beforeLines="0" w:before="120" w:after="240" w:afterAutospacing="0"/>
        <w:rPr>
          <w:snapToGrid/>
          <w:kern w:val="2"/>
          <w:sz w:val="20"/>
        </w:rPr>
      </w:pPr>
      <w:r w:rsidRPr="00FE54CD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1</w:t>
      </w:r>
      <w:r w:rsidRPr="00FE54CD">
        <w:rPr>
          <w:snapToGrid/>
          <w:kern w:val="2"/>
          <w:sz w:val="20"/>
        </w:rPr>
        <w:t>:</w:t>
      </w:r>
      <w:r>
        <w:rPr>
          <w:snapToGrid/>
          <w:kern w:val="2"/>
          <w:sz w:val="20"/>
        </w:rPr>
        <w:t xml:space="preserve"> </w:t>
      </w:r>
      <w:r w:rsidRPr="00F0100B">
        <w:rPr>
          <w:snapToGrid/>
          <w:kern w:val="2"/>
          <w:sz w:val="20"/>
        </w:rPr>
        <w:t>The bit-field length of DCI 0A can be re-used for activation and deactivation DCI of AUL</w:t>
      </w:r>
      <w:r>
        <w:rPr>
          <w:snapToGrid/>
          <w:kern w:val="2"/>
          <w:sz w:val="20"/>
        </w:rPr>
        <w:t xml:space="preserve">. </w:t>
      </w:r>
    </w:p>
    <w:p w14:paraId="6D419C26" w14:textId="77777777" w:rsidR="00DD7716" w:rsidRDefault="00DD7716" w:rsidP="00DD7716">
      <w:pPr>
        <w:pStyle w:val="LGTdoc1"/>
        <w:adjustRightInd w:val="0"/>
        <w:spacing w:beforeLines="0" w:before="120" w:after="240" w:afterAutospacing="0"/>
        <w:rPr>
          <w:snapToGrid/>
          <w:kern w:val="2"/>
          <w:sz w:val="20"/>
        </w:rPr>
      </w:pPr>
      <w:r>
        <w:rPr>
          <w:snapToGrid/>
          <w:kern w:val="2"/>
          <w:sz w:val="20"/>
        </w:rPr>
        <w:t>Proposal 2: A new UE-specific RNTI is introduced to scramble the activation and deactivation DCI.</w:t>
      </w:r>
    </w:p>
    <w:p w14:paraId="0DF8BDD0" w14:textId="77777777" w:rsidR="00DD7716" w:rsidRDefault="00DD7716" w:rsidP="00DD7716">
      <w:pPr>
        <w:pStyle w:val="LGTdoc1"/>
        <w:adjustRightInd w:val="0"/>
        <w:spacing w:beforeLines="0" w:before="120" w:after="240" w:afterAutospacing="0"/>
        <w:rPr>
          <w:snapToGrid/>
          <w:kern w:val="2"/>
          <w:sz w:val="20"/>
        </w:rPr>
      </w:pPr>
      <w:r>
        <w:rPr>
          <w:snapToGrid/>
          <w:kern w:val="2"/>
          <w:sz w:val="20"/>
        </w:rPr>
        <w:t xml:space="preserve">Proposal 3: The activation and deactivation DCI contains the following fields: one bit </w:t>
      </w:r>
      <w:r w:rsidRPr="00F0100B">
        <w:rPr>
          <w:snapToGrid/>
          <w:kern w:val="2"/>
          <w:sz w:val="20"/>
        </w:rPr>
        <w:t>to distinguish the activation/deactivation DCI from the AUL-DFI DCI</w:t>
      </w:r>
      <w:r>
        <w:rPr>
          <w:snapToGrid/>
          <w:kern w:val="2"/>
          <w:sz w:val="20"/>
        </w:rPr>
        <w:t>, RB assignment, MCS, PMI, cyclic shift for DMRS and OCC, CFI, and TPC</w:t>
      </w:r>
      <w:r w:rsidRPr="00F0100B">
        <w:rPr>
          <w:snapToGrid/>
          <w:kern w:val="2"/>
          <w:sz w:val="20"/>
        </w:rPr>
        <w:t>.</w:t>
      </w:r>
      <w:r>
        <w:rPr>
          <w:snapToGrid/>
          <w:kern w:val="2"/>
          <w:sz w:val="20"/>
        </w:rPr>
        <w:t xml:space="preserve"> </w:t>
      </w:r>
    </w:p>
    <w:p w14:paraId="1A969A40" w14:textId="77777777" w:rsidR="00DD7716" w:rsidRDefault="00DD7716" w:rsidP="00A82699">
      <w:pPr>
        <w:pStyle w:val="LGTdoc1"/>
        <w:adjustRightInd w:val="0"/>
        <w:spacing w:beforeLines="0" w:before="120" w:after="120" w:afterAutospacing="0"/>
        <w:rPr>
          <w:snapToGrid/>
          <w:kern w:val="2"/>
          <w:sz w:val="20"/>
        </w:rPr>
      </w:pPr>
      <w:r>
        <w:rPr>
          <w:snapToGrid/>
          <w:kern w:val="2"/>
          <w:sz w:val="20"/>
        </w:rPr>
        <w:t xml:space="preserve">Proposal 4: The payload of the activation/deactivation DCI is padded </w:t>
      </w:r>
      <w:r w:rsidRPr="0026186E">
        <w:rPr>
          <w:snapToGrid/>
          <w:kern w:val="2"/>
          <w:sz w:val="20"/>
        </w:rPr>
        <w:t xml:space="preserve">with activation/deactivation bits, </w:t>
      </w:r>
      <w:proofErr w:type="spellStart"/>
      <w:r w:rsidRPr="0026186E">
        <w:rPr>
          <w:snapToGrid/>
          <w:kern w:val="2"/>
          <w:sz w:val="20"/>
        </w:rPr>
        <w:t>i.e</w:t>
      </w:r>
      <w:proofErr w:type="spellEnd"/>
      <w:r w:rsidRPr="0026186E">
        <w:rPr>
          <w:snapToGrid/>
          <w:kern w:val="2"/>
          <w:sz w:val="20"/>
        </w:rPr>
        <w:t xml:space="preserve"> ‘0’ for deactivation and ‘1’ for activation, in order to maintain the same bit-field length of DCI format 0A.</w:t>
      </w:r>
    </w:p>
    <w:p w14:paraId="1EA839E1" w14:textId="77777777" w:rsidR="00DD7716" w:rsidRDefault="00DD7716" w:rsidP="00DD7716">
      <w:pPr>
        <w:pStyle w:val="LGTdoc1"/>
        <w:adjustRightInd w:val="0"/>
        <w:spacing w:beforeLines="0" w:before="120" w:after="240" w:afterAutospacing="0"/>
        <w:rPr>
          <w:snapToGrid/>
          <w:kern w:val="2"/>
          <w:sz w:val="20"/>
        </w:rPr>
      </w:pPr>
      <w:r>
        <w:rPr>
          <w:snapToGrid/>
          <w:kern w:val="2"/>
          <w:sz w:val="20"/>
        </w:rPr>
        <w:t>Proposal 5: The 2</w:t>
      </w:r>
      <w:r w:rsidRPr="00A82699">
        <w:rPr>
          <w:snapToGrid/>
          <w:kern w:val="2"/>
          <w:sz w:val="20"/>
        </w:rPr>
        <w:t>nd</w:t>
      </w:r>
      <w:r>
        <w:rPr>
          <w:snapToGrid/>
          <w:kern w:val="2"/>
          <w:sz w:val="20"/>
        </w:rPr>
        <w:t xml:space="preserve"> transport block is disabled, when </w:t>
      </w:r>
      <w:r w:rsidRPr="00A82699">
        <w:rPr>
          <w:snapToGrid/>
          <w:kern w:val="2"/>
          <w:sz w:val="20"/>
        </w:rPr>
        <w:object w:dxaOrig="480" w:dyaOrig="360" w14:anchorId="3E318CF1">
          <v:shape id="_x0000_i1028" type="#_x0000_t75" style="width:18.75pt;height:18.75pt" o:ole="">
            <v:imagedata r:id="rId8" o:title=""/>
          </v:shape>
          <o:OLEObject Type="Embed" ProgID="Equation.DSMT4" ShapeID="_x0000_i1028" DrawAspect="Content" ObjectID="_1580299513" r:id="rId12"/>
        </w:object>
      </w:r>
      <w:r>
        <w:rPr>
          <w:snapToGrid/>
          <w:kern w:val="2"/>
          <w:sz w:val="20"/>
        </w:rPr>
        <w:t>=29.</w:t>
      </w:r>
    </w:p>
    <w:p w14:paraId="01B7EB0E" w14:textId="77777777" w:rsidR="00456FE3" w:rsidRPr="00A82699" w:rsidRDefault="00456FE3" w:rsidP="00A82699">
      <w:pPr>
        <w:pStyle w:val="LGTdoc1"/>
        <w:adjustRightInd w:val="0"/>
        <w:spacing w:beforeLines="0" w:before="120" w:after="240" w:afterAutospacing="0"/>
        <w:rPr>
          <w:snapToGrid/>
          <w:kern w:val="2"/>
          <w:sz w:val="20"/>
        </w:rPr>
      </w:pPr>
      <w:r w:rsidRPr="00A82699">
        <w:rPr>
          <w:snapToGrid/>
          <w:kern w:val="2"/>
          <w:sz w:val="20"/>
        </w:rPr>
        <w:t xml:space="preserve">Proposal 6: The time-domain resources are RRC configured through a bitmap of length 40. </w:t>
      </w:r>
    </w:p>
    <w:p w14:paraId="7EF4086C" w14:textId="77777777" w:rsidR="00456FE3" w:rsidRPr="00A82699" w:rsidRDefault="00456FE3" w:rsidP="00A82699">
      <w:pPr>
        <w:pStyle w:val="LGTdoc1"/>
        <w:adjustRightInd w:val="0"/>
        <w:spacing w:beforeLines="0" w:before="120" w:after="240" w:afterAutospacing="0"/>
        <w:rPr>
          <w:snapToGrid/>
          <w:kern w:val="2"/>
          <w:sz w:val="20"/>
        </w:rPr>
      </w:pPr>
      <w:r w:rsidRPr="00A82699">
        <w:rPr>
          <w:snapToGrid/>
          <w:kern w:val="2"/>
          <w:sz w:val="20"/>
        </w:rPr>
        <w:t xml:space="preserve">Proposal 7: The number of resources used by the AUL-UCI are RRC configured through a newly defined beta-offset parameter. </w:t>
      </w:r>
    </w:p>
    <w:p w14:paraId="190FE0B9" w14:textId="77777777" w:rsidR="00456FE3" w:rsidRDefault="00456FE3" w:rsidP="00DD7716">
      <w:pPr>
        <w:pStyle w:val="LGTdoc1"/>
        <w:adjustRightInd w:val="0"/>
        <w:spacing w:beforeLines="0" w:before="120" w:after="240" w:afterAutospacing="0"/>
        <w:rPr>
          <w:snapToGrid/>
          <w:kern w:val="2"/>
          <w:sz w:val="20"/>
        </w:rPr>
      </w:pPr>
    </w:p>
    <w:p w14:paraId="308C11CC" w14:textId="5D122C78" w:rsidR="00B70508" w:rsidRPr="00FC7BBB" w:rsidRDefault="00B70508" w:rsidP="00304E4C">
      <w:pPr>
        <w:pStyle w:val="LGTdoc1"/>
        <w:adjustRightInd w:val="0"/>
        <w:spacing w:beforeLines="0" w:before="120" w:after="240" w:afterAutospacing="0"/>
        <w:rPr>
          <w:rFonts w:ascii="Arial" w:hAnsi="Arial" w:cs="Arial"/>
        </w:rPr>
      </w:pPr>
      <w:r w:rsidRPr="00FC7BBB">
        <w:rPr>
          <w:rFonts w:ascii="Arial" w:hAnsi="Arial" w:cs="Arial"/>
        </w:rPr>
        <w:t>References</w:t>
      </w:r>
    </w:p>
    <w:p w14:paraId="08938BB1" w14:textId="1F165761" w:rsidR="00B70508" w:rsidRDefault="00B70508" w:rsidP="0076537C">
      <w:pPr>
        <w:pStyle w:val="LGTdoc"/>
        <w:spacing w:before="120"/>
        <w:ind w:left="300" w:hangingChars="150" w:hanging="300"/>
        <w:rPr>
          <w:sz w:val="20"/>
        </w:rPr>
      </w:pPr>
      <w:r w:rsidRPr="00FC7BBB">
        <w:rPr>
          <w:sz w:val="20"/>
        </w:rPr>
        <w:t xml:space="preserve">[1] </w:t>
      </w:r>
      <w:r>
        <w:rPr>
          <w:sz w:val="20"/>
        </w:rPr>
        <w:t xml:space="preserve">RP-170848, </w:t>
      </w:r>
      <w:r w:rsidR="00C664E7">
        <w:rPr>
          <w:sz w:val="20"/>
        </w:rPr>
        <w:t>“</w:t>
      </w:r>
      <w:r w:rsidRPr="00A72BA7">
        <w:rPr>
          <w:sz w:val="20"/>
        </w:rPr>
        <w:t>New Work Item on Enhancements to LTE operation in unlicensed spectrum</w:t>
      </w:r>
      <w:r w:rsidR="00C664E7">
        <w:rPr>
          <w:sz w:val="20"/>
        </w:rPr>
        <w:t>”</w:t>
      </w:r>
      <w:r>
        <w:rPr>
          <w:sz w:val="20"/>
        </w:rPr>
        <w:t xml:space="preserve">, </w:t>
      </w:r>
      <w:r w:rsidRPr="00A72BA7">
        <w:rPr>
          <w:sz w:val="20"/>
        </w:rPr>
        <w:t>Nokia, Ericsson, Intel, Qualcomm</w:t>
      </w:r>
      <w:r>
        <w:rPr>
          <w:sz w:val="20"/>
        </w:rPr>
        <w:t xml:space="preserve">, </w:t>
      </w:r>
      <w:r w:rsidRPr="00A72BA7">
        <w:rPr>
          <w:sz w:val="20"/>
        </w:rPr>
        <w:t>3GPP TSG RAN Meeting #75</w:t>
      </w:r>
      <w:r>
        <w:rPr>
          <w:sz w:val="20"/>
        </w:rPr>
        <w:t>, March, 2017</w:t>
      </w:r>
      <w:r w:rsidR="0076537C">
        <w:rPr>
          <w:sz w:val="20"/>
        </w:rPr>
        <w:t>.</w:t>
      </w:r>
    </w:p>
    <w:p w14:paraId="1A6FBE5F" w14:textId="144D45B9" w:rsidR="00836865" w:rsidRDefault="00836865" w:rsidP="00836865">
      <w:pPr>
        <w:pStyle w:val="BodyText"/>
        <w:overflowPunct w:val="0"/>
        <w:textAlignment w:val="baseline"/>
        <w:rPr>
          <w:rFonts w:ascii="Times New Roman" w:hAnsi="Times New Roman"/>
          <w:kern w:val="2"/>
          <w:lang w:val="en-US" w:eastAsia="ko-KR"/>
        </w:rPr>
      </w:pPr>
      <w:r>
        <w:t>[2] “</w:t>
      </w:r>
      <w:r w:rsidRPr="0077739A">
        <w:rPr>
          <w:rFonts w:ascii="Times New Roman" w:hAnsi="Times New Roman"/>
          <w:kern w:val="2"/>
          <w:lang w:val="en-US" w:eastAsia="ko-KR"/>
        </w:rPr>
        <w:t>RAN1 Chairman’s Notes</w:t>
      </w:r>
      <w:r w:rsidRPr="00C664E7">
        <w:rPr>
          <w:rFonts w:ascii="Times New Roman" w:hAnsi="Times New Roman"/>
          <w:kern w:val="2"/>
          <w:lang w:val="en-US" w:eastAsia="ko-KR"/>
        </w:rPr>
        <w:t xml:space="preserve">”, </w:t>
      </w:r>
      <w:r w:rsidRPr="0077739A">
        <w:rPr>
          <w:rFonts w:ascii="Times New Roman" w:hAnsi="Times New Roman"/>
          <w:kern w:val="2"/>
          <w:lang w:val="en-US" w:eastAsia="ko-KR"/>
        </w:rPr>
        <w:t>3GPP TSG RAN WG1 Meeting #9</w:t>
      </w:r>
      <w:r w:rsidR="00AD7459">
        <w:rPr>
          <w:rFonts w:ascii="Times New Roman" w:hAnsi="Times New Roman"/>
          <w:kern w:val="2"/>
          <w:lang w:val="en-US" w:eastAsia="ko-KR"/>
        </w:rPr>
        <w:t>1</w:t>
      </w:r>
      <w:r w:rsidRPr="0077739A">
        <w:rPr>
          <w:rFonts w:ascii="Times New Roman" w:hAnsi="Times New Roman"/>
          <w:kern w:val="2"/>
          <w:lang w:val="en-US" w:eastAsia="ko-KR"/>
        </w:rPr>
        <w:t xml:space="preserve">, </w:t>
      </w:r>
      <w:r w:rsidR="00AD7459">
        <w:rPr>
          <w:rFonts w:ascii="Times New Roman" w:hAnsi="Times New Roman"/>
          <w:kern w:val="2"/>
          <w:lang w:val="en-US" w:eastAsia="ko-KR"/>
        </w:rPr>
        <w:t>November</w:t>
      </w:r>
      <w:r>
        <w:rPr>
          <w:rFonts w:ascii="Times New Roman" w:hAnsi="Times New Roman"/>
          <w:kern w:val="2"/>
          <w:lang w:val="en-US" w:eastAsia="ko-KR"/>
        </w:rPr>
        <w:t>,</w:t>
      </w:r>
      <w:r w:rsidRPr="0077739A">
        <w:rPr>
          <w:rFonts w:ascii="Times New Roman" w:hAnsi="Times New Roman"/>
          <w:kern w:val="2"/>
          <w:lang w:val="en-US" w:eastAsia="ko-KR"/>
        </w:rPr>
        <w:t xml:space="preserve"> 2017</w:t>
      </w:r>
      <w:r>
        <w:rPr>
          <w:rFonts w:ascii="Times New Roman" w:hAnsi="Times New Roman"/>
          <w:kern w:val="2"/>
          <w:lang w:val="en-US" w:eastAsia="ko-KR"/>
        </w:rPr>
        <w:t>.</w:t>
      </w:r>
    </w:p>
    <w:p w14:paraId="08AAABDC" w14:textId="191A6993" w:rsidR="009357EC" w:rsidRDefault="009357EC" w:rsidP="009357EC">
      <w:pPr>
        <w:pStyle w:val="BodyText"/>
        <w:overflowPunct w:val="0"/>
        <w:textAlignment w:val="baseline"/>
      </w:pPr>
      <w:r>
        <w:rPr>
          <w:rFonts w:ascii="Times New Roman" w:hAnsi="Times New Roman"/>
          <w:kern w:val="2"/>
          <w:lang w:val="en-US" w:eastAsia="ko-KR"/>
        </w:rPr>
        <w:t>[</w:t>
      </w:r>
      <w:r w:rsidR="00F86891">
        <w:rPr>
          <w:rFonts w:ascii="Times New Roman" w:hAnsi="Times New Roman"/>
          <w:kern w:val="2"/>
          <w:lang w:val="en-US" w:eastAsia="ko-KR"/>
        </w:rPr>
        <w:t>3</w:t>
      </w:r>
      <w:r>
        <w:rPr>
          <w:rFonts w:ascii="Times New Roman" w:hAnsi="Times New Roman"/>
          <w:kern w:val="2"/>
          <w:lang w:val="en-US" w:eastAsia="ko-KR"/>
        </w:rPr>
        <w:t xml:space="preserve">] </w:t>
      </w:r>
      <w:r w:rsidRPr="00501B15">
        <w:t>R1-1</w:t>
      </w:r>
      <w:r>
        <w:t>8</w:t>
      </w:r>
      <w:r w:rsidR="00157C2E">
        <w:t>02361</w:t>
      </w:r>
      <w:r w:rsidRPr="00501B15">
        <w:t>, “</w:t>
      </w:r>
      <w:r>
        <w:t xml:space="preserve">Remaining details for HARQ for </w:t>
      </w:r>
      <w:r w:rsidRPr="00501B15">
        <w:t>autonomous uplink access</w:t>
      </w:r>
      <w:r>
        <w:t xml:space="preserve"> transmissions</w:t>
      </w:r>
      <w:r w:rsidRPr="00501B15">
        <w:t>,” 3GPP TSG RAN WG1 #9</w:t>
      </w:r>
      <w:r>
        <w:t>2</w:t>
      </w:r>
      <w:r w:rsidRPr="00501B15">
        <w:t xml:space="preserve">, Intel Corporation, </w:t>
      </w:r>
      <w:r>
        <w:t>Feb., 2018.</w:t>
      </w:r>
    </w:p>
    <w:p w14:paraId="5D0641E4" w14:textId="77777777" w:rsidR="0018530D" w:rsidRDefault="0018530D" w:rsidP="00836865">
      <w:pPr>
        <w:pStyle w:val="BodyText"/>
        <w:overflowPunct w:val="0"/>
        <w:textAlignment w:val="baseline"/>
        <w:rPr>
          <w:rFonts w:ascii="Times New Roman" w:hAnsi="Times New Roman"/>
          <w:kern w:val="2"/>
          <w:lang w:val="en-US" w:eastAsia="ko-KR"/>
        </w:rPr>
      </w:pPr>
    </w:p>
    <w:sectPr w:rsidR="0018530D" w:rsidSect="0012020F">
      <w:footerReference w:type="default" r:id="rId13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AB9DF" w14:textId="77777777" w:rsidR="00555097" w:rsidRDefault="00555097"/>
  </w:endnote>
  <w:endnote w:type="continuationSeparator" w:id="0">
    <w:p w14:paraId="01BE14A5" w14:textId="77777777" w:rsidR="00555097" w:rsidRDefault="005550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7D880" w14:textId="77777777" w:rsidR="006A3549" w:rsidRDefault="006A354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2B6D">
      <w:rPr>
        <w:noProof/>
      </w:rPr>
      <w:t>2</w:t>
    </w:r>
    <w:r>
      <w:rPr>
        <w:noProof/>
      </w:rPr>
      <w:fldChar w:fldCharType="end"/>
    </w:r>
  </w:p>
  <w:p w14:paraId="05E9637F" w14:textId="77777777" w:rsidR="006A3549" w:rsidRDefault="006A35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A1AB3" w14:textId="77777777" w:rsidR="00555097" w:rsidRDefault="00555097"/>
  </w:footnote>
  <w:footnote w:type="continuationSeparator" w:id="0">
    <w:p w14:paraId="0E45E180" w14:textId="77777777" w:rsidR="00555097" w:rsidRDefault="0055509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8E7B24"/>
    <w:multiLevelType w:val="hybridMultilevel"/>
    <w:tmpl w:val="E0B86CCA"/>
    <w:lvl w:ilvl="0" w:tplc="1652B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F41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3624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A8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FC9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A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1E8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B4F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E0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9B617B"/>
    <w:multiLevelType w:val="hybridMultilevel"/>
    <w:tmpl w:val="C854E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7507E"/>
    <w:multiLevelType w:val="hybridMultilevel"/>
    <w:tmpl w:val="AF38A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C39EF"/>
    <w:multiLevelType w:val="hybridMultilevel"/>
    <w:tmpl w:val="9ED26E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E2B84"/>
    <w:multiLevelType w:val="hybridMultilevel"/>
    <w:tmpl w:val="4AAAAA2C"/>
    <w:lvl w:ilvl="0" w:tplc="FC922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AC3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A8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9A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6D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22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4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ED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A8F4F8E"/>
    <w:multiLevelType w:val="hybridMultilevel"/>
    <w:tmpl w:val="4BB6F6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10760"/>
    <w:multiLevelType w:val="hybridMultilevel"/>
    <w:tmpl w:val="5E0C7A5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D66501"/>
    <w:multiLevelType w:val="hybridMultilevel"/>
    <w:tmpl w:val="66D22420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1" w15:restartNumberingAfterBreak="0">
    <w:nsid w:val="20C84BF1"/>
    <w:multiLevelType w:val="hybridMultilevel"/>
    <w:tmpl w:val="41826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23B5B"/>
    <w:multiLevelType w:val="hybridMultilevel"/>
    <w:tmpl w:val="9FAE6F8A"/>
    <w:lvl w:ilvl="0" w:tplc="9B72D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28B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1851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E2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80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84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388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B6F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A7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0F2DB9"/>
    <w:multiLevelType w:val="hybridMultilevel"/>
    <w:tmpl w:val="98F8FAEA"/>
    <w:lvl w:ilvl="0" w:tplc="987EA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807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6AC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B08FC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83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E6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5249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E3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CD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B17741"/>
    <w:multiLevelType w:val="hybridMultilevel"/>
    <w:tmpl w:val="A8BA9A3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5" w15:restartNumberingAfterBreak="0">
    <w:nsid w:val="3B782C01"/>
    <w:multiLevelType w:val="hybridMultilevel"/>
    <w:tmpl w:val="B5480FCE"/>
    <w:lvl w:ilvl="0" w:tplc="B3F677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7CA2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06402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AC4D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5A52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5A658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DC3C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2C6F0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1C1C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D5A5CBF"/>
    <w:multiLevelType w:val="hybridMultilevel"/>
    <w:tmpl w:val="C6A8B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EC0076F"/>
    <w:multiLevelType w:val="hybridMultilevel"/>
    <w:tmpl w:val="F852E6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791657"/>
    <w:multiLevelType w:val="hybridMultilevel"/>
    <w:tmpl w:val="9D98437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228488C"/>
    <w:multiLevelType w:val="hybridMultilevel"/>
    <w:tmpl w:val="B5FC3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3" w15:restartNumberingAfterBreak="0">
    <w:nsid w:val="53081273"/>
    <w:multiLevelType w:val="hybridMultilevel"/>
    <w:tmpl w:val="05B8CF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94AF5"/>
    <w:multiLevelType w:val="hybridMultilevel"/>
    <w:tmpl w:val="A4C8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13D73"/>
    <w:multiLevelType w:val="hybridMultilevel"/>
    <w:tmpl w:val="55F86BF8"/>
    <w:lvl w:ilvl="0" w:tplc="8A520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46C2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2E5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4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F63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928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6B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62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85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6336EA"/>
    <w:multiLevelType w:val="hybridMultilevel"/>
    <w:tmpl w:val="EF681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746B7"/>
    <w:multiLevelType w:val="hybridMultilevel"/>
    <w:tmpl w:val="325EA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EE5CB3"/>
    <w:multiLevelType w:val="hybridMultilevel"/>
    <w:tmpl w:val="1BBA2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7A5CD6"/>
    <w:multiLevelType w:val="hybridMultilevel"/>
    <w:tmpl w:val="A5EE37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F5C74F2"/>
    <w:multiLevelType w:val="hybridMultilevel"/>
    <w:tmpl w:val="6AEAF760"/>
    <w:lvl w:ilvl="0" w:tplc="A8E29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AE38EC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48A2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589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4E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804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3AB2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45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69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57E224B"/>
    <w:multiLevelType w:val="hybridMultilevel"/>
    <w:tmpl w:val="AFC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0A1C06"/>
    <w:multiLevelType w:val="hybridMultilevel"/>
    <w:tmpl w:val="3102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AE2B63"/>
    <w:multiLevelType w:val="hybridMultilevel"/>
    <w:tmpl w:val="4BB6F6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4A65DF"/>
    <w:multiLevelType w:val="hybridMultilevel"/>
    <w:tmpl w:val="19EA6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1"/>
  </w:num>
  <w:num w:numId="3">
    <w:abstractNumId w:val="8"/>
  </w:num>
  <w:num w:numId="4">
    <w:abstractNumId w:val="0"/>
  </w:num>
  <w:num w:numId="5">
    <w:abstractNumId w:val="21"/>
  </w:num>
  <w:num w:numId="6">
    <w:abstractNumId w:val="9"/>
  </w:num>
  <w:num w:numId="7">
    <w:abstractNumId w:val="2"/>
  </w:num>
  <w:num w:numId="8">
    <w:abstractNumId w:val="33"/>
  </w:num>
  <w:num w:numId="9">
    <w:abstractNumId w:val="27"/>
  </w:num>
  <w:num w:numId="10">
    <w:abstractNumId w:val="11"/>
  </w:num>
  <w:num w:numId="11">
    <w:abstractNumId w:val="6"/>
  </w:num>
  <w:num w:numId="12">
    <w:abstractNumId w:val="26"/>
  </w:num>
  <w:num w:numId="13">
    <w:abstractNumId w:val="36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35"/>
  </w:num>
  <w:num w:numId="22">
    <w:abstractNumId w:val="28"/>
  </w:num>
  <w:num w:numId="23">
    <w:abstractNumId w:val="17"/>
  </w:num>
  <w:num w:numId="24">
    <w:abstractNumId w:val="3"/>
  </w:num>
  <w:num w:numId="25">
    <w:abstractNumId w:val="18"/>
  </w:num>
  <w:num w:numId="26">
    <w:abstractNumId w:val="16"/>
  </w:num>
  <w:num w:numId="27">
    <w:abstractNumId w:val="7"/>
  </w:num>
  <w:num w:numId="28">
    <w:abstractNumId w:val="22"/>
  </w:num>
  <w:num w:numId="29">
    <w:abstractNumId w:val="34"/>
  </w:num>
  <w:num w:numId="30">
    <w:abstractNumId w:val="14"/>
  </w:num>
  <w:num w:numId="31">
    <w:abstractNumId w:val="10"/>
  </w:num>
  <w:num w:numId="32">
    <w:abstractNumId w:val="15"/>
  </w:num>
  <w:num w:numId="33">
    <w:abstractNumId w:val="24"/>
  </w:num>
  <w:num w:numId="34">
    <w:abstractNumId w:val="32"/>
  </w:num>
  <w:num w:numId="35">
    <w:abstractNumId w:val="1"/>
  </w:num>
  <w:num w:numId="36">
    <w:abstractNumId w:val="25"/>
  </w:num>
  <w:num w:numId="37">
    <w:abstractNumId w:val="13"/>
  </w:num>
  <w:num w:numId="38">
    <w:abstractNumId w:val="12"/>
  </w:num>
  <w:num w:numId="39">
    <w:abstractNumId w:val="5"/>
  </w:num>
  <w:num w:numId="40">
    <w:abstractNumId w:val="20"/>
  </w:num>
  <w:num w:numId="41">
    <w:abstractNumId w:val="23"/>
  </w:num>
  <w:num w:numId="42">
    <w:abstractNumId w:val="4"/>
  </w:num>
  <w:num w:numId="43">
    <w:abstractNumId w:val="30"/>
  </w:num>
  <w:num w:numId="44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0AA4"/>
    <w:rsid w:val="0000144C"/>
    <w:rsid w:val="000023B6"/>
    <w:rsid w:val="000031F3"/>
    <w:rsid w:val="000041DF"/>
    <w:rsid w:val="00004E6C"/>
    <w:rsid w:val="0000505D"/>
    <w:rsid w:val="00005456"/>
    <w:rsid w:val="00007449"/>
    <w:rsid w:val="00010F11"/>
    <w:rsid w:val="00011E5B"/>
    <w:rsid w:val="000120A3"/>
    <w:rsid w:val="000121E6"/>
    <w:rsid w:val="00012ABB"/>
    <w:rsid w:val="000131B0"/>
    <w:rsid w:val="00013F67"/>
    <w:rsid w:val="00014B26"/>
    <w:rsid w:val="00014DD0"/>
    <w:rsid w:val="000158C0"/>
    <w:rsid w:val="00015B24"/>
    <w:rsid w:val="000176A4"/>
    <w:rsid w:val="00020190"/>
    <w:rsid w:val="00020447"/>
    <w:rsid w:val="000217EF"/>
    <w:rsid w:val="000218E4"/>
    <w:rsid w:val="0002224E"/>
    <w:rsid w:val="00022FE4"/>
    <w:rsid w:val="0002412C"/>
    <w:rsid w:val="000245E2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411DE"/>
    <w:rsid w:val="00041A80"/>
    <w:rsid w:val="00041D87"/>
    <w:rsid w:val="000421F9"/>
    <w:rsid w:val="000429E5"/>
    <w:rsid w:val="00043787"/>
    <w:rsid w:val="0004453A"/>
    <w:rsid w:val="00044636"/>
    <w:rsid w:val="00044671"/>
    <w:rsid w:val="00045695"/>
    <w:rsid w:val="000456A5"/>
    <w:rsid w:val="00046862"/>
    <w:rsid w:val="00047971"/>
    <w:rsid w:val="00047E19"/>
    <w:rsid w:val="00050682"/>
    <w:rsid w:val="000511F0"/>
    <w:rsid w:val="00051FF1"/>
    <w:rsid w:val="0005204A"/>
    <w:rsid w:val="00052BBF"/>
    <w:rsid w:val="00052E9E"/>
    <w:rsid w:val="00053BED"/>
    <w:rsid w:val="00053D96"/>
    <w:rsid w:val="000540E0"/>
    <w:rsid w:val="0005435E"/>
    <w:rsid w:val="00054F40"/>
    <w:rsid w:val="00055090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2B1"/>
    <w:rsid w:val="0006465B"/>
    <w:rsid w:val="00064CD0"/>
    <w:rsid w:val="00065F9F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11C7"/>
    <w:rsid w:val="00071566"/>
    <w:rsid w:val="00072895"/>
    <w:rsid w:val="00073A8C"/>
    <w:rsid w:val="00073D66"/>
    <w:rsid w:val="00073E4A"/>
    <w:rsid w:val="00074A5A"/>
    <w:rsid w:val="00074C45"/>
    <w:rsid w:val="0007507E"/>
    <w:rsid w:val="000751D3"/>
    <w:rsid w:val="00076FA3"/>
    <w:rsid w:val="00077027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2C04"/>
    <w:rsid w:val="0008301F"/>
    <w:rsid w:val="000842E6"/>
    <w:rsid w:val="000844F6"/>
    <w:rsid w:val="0008472D"/>
    <w:rsid w:val="000849A3"/>
    <w:rsid w:val="00084D99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404"/>
    <w:rsid w:val="00093E16"/>
    <w:rsid w:val="00094011"/>
    <w:rsid w:val="000941AA"/>
    <w:rsid w:val="00094210"/>
    <w:rsid w:val="000952B0"/>
    <w:rsid w:val="00095665"/>
    <w:rsid w:val="000961DD"/>
    <w:rsid w:val="00096277"/>
    <w:rsid w:val="000968E5"/>
    <w:rsid w:val="00097926"/>
    <w:rsid w:val="00097D28"/>
    <w:rsid w:val="000A04A9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213D"/>
    <w:rsid w:val="000B28F8"/>
    <w:rsid w:val="000B2DC5"/>
    <w:rsid w:val="000B3075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B7F8C"/>
    <w:rsid w:val="000C048A"/>
    <w:rsid w:val="000C050B"/>
    <w:rsid w:val="000C1076"/>
    <w:rsid w:val="000C1CC1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6CB"/>
    <w:rsid w:val="000D156F"/>
    <w:rsid w:val="000D2D3A"/>
    <w:rsid w:val="000D396F"/>
    <w:rsid w:val="000D3B86"/>
    <w:rsid w:val="000D3BDE"/>
    <w:rsid w:val="000D41AB"/>
    <w:rsid w:val="000D4748"/>
    <w:rsid w:val="000D4E5E"/>
    <w:rsid w:val="000D516D"/>
    <w:rsid w:val="000D7163"/>
    <w:rsid w:val="000D72A8"/>
    <w:rsid w:val="000D76DB"/>
    <w:rsid w:val="000E0796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F0B3F"/>
    <w:rsid w:val="000F32E2"/>
    <w:rsid w:val="000F32E5"/>
    <w:rsid w:val="000F4612"/>
    <w:rsid w:val="000F4DC7"/>
    <w:rsid w:val="000F5AA1"/>
    <w:rsid w:val="000F6396"/>
    <w:rsid w:val="000F7143"/>
    <w:rsid w:val="000F74D7"/>
    <w:rsid w:val="000F78F0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8FE"/>
    <w:rsid w:val="00107CE0"/>
    <w:rsid w:val="00107EB4"/>
    <w:rsid w:val="0011214F"/>
    <w:rsid w:val="00112F57"/>
    <w:rsid w:val="00114DE7"/>
    <w:rsid w:val="0011532B"/>
    <w:rsid w:val="0011565E"/>
    <w:rsid w:val="00115B90"/>
    <w:rsid w:val="00117686"/>
    <w:rsid w:val="00117C0A"/>
    <w:rsid w:val="0012020F"/>
    <w:rsid w:val="00121CDA"/>
    <w:rsid w:val="00122501"/>
    <w:rsid w:val="0012268A"/>
    <w:rsid w:val="001229A7"/>
    <w:rsid w:val="0012309D"/>
    <w:rsid w:val="0012337D"/>
    <w:rsid w:val="00123AEE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FB0"/>
    <w:rsid w:val="00133E6A"/>
    <w:rsid w:val="00134295"/>
    <w:rsid w:val="001357C6"/>
    <w:rsid w:val="00135E14"/>
    <w:rsid w:val="00135F7A"/>
    <w:rsid w:val="0013697C"/>
    <w:rsid w:val="00137E57"/>
    <w:rsid w:val="00141841"/>
    <w:rsid w:val="0014250C"/>
    <w:rsid w:val="001426F6"/>
    <w:rsid w:val="001427CF"/>
    <w:rsid w:val="001428A6"/>
    <w:rsid w:val="00143313"/>
    <w:rsid w:val="0014357E"/>
    <w:rsid w:val="00143C28"/>
    <w:rsid w:val="0014414F"/>
    <w:rsid w:val="00144EC2"/>
    <w:rsid w:val="0014577A"/>
    <w:rsid w:val="00145C8E"/>
    <w:rsid w:val="00146355"/>
    <w:rsid w:val="00146BD0"/>
    <w:rsid w:val="00147D1F"/>
    <w:rsid w:val="0015139E"/>
    <w:rsid w:val="001514F3"/>
    <w:rsid w:val="00151579"/>
    <w:rsid w:val="00151831"/>
    <w:rsid w:val="00151BC7"/>
    <w:rsid w:val="001520C2"/>
    <w:rsid w:val="001529DB"/>
    <w:rsid w:val="0015385D"/>
    <w:rsid w:val="001549BD"/>
    <w:rsid w:val="00156BB9"/>
    <w:rsid w:val="00156F07"/>
    <w:rsid w:val="001574AC"/>
    <w:rsid w:val="00157754"/>
    <w:rsid w:val="00157C2E"/>
    <w:rsid w:val="00157CF3"/>
    <w:rsid w:val="00157EA6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56AF"/>
    <w:rsid w:val="00165A12"/>
    <w:rsid w:val="00165CEE"/>
    <w:rsid w:val="00166B73"/>
    <w:rsid w:val="001672C7"/>
    <w:rsid w:val="0016767D"/>
    <w:rsid w:val="001679AF"/>
    <w:rsid w:val="00167ACC"/>
    <w:rsid w:val="00167B28"/>
    <w:rsid w:val="001719AA"/>
    <w:rsid w:val="0017275A"/>
    <w:rsid w:val="00172FF5"/>
    <w:rsid w:val="00173597"/>
    <w:rsid w:val="00173F96"/>
    <w:rsid w:val="0017422D"/>
    <w:rsid w:val="00174630"/>
    <w:rsid w:val="001751E8"/>
    <w:rsid w:val="0017557F"/>
    <w:rsid w:val="00175C13"/>
    <w:rsid w:val="001766CD"/>
    <w:rsid w:val="001768BE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530D"/>
    <w:rsid w:val="0018706A"/>
    <w:rsid w:val="00190A84"/>
    <w:rsid w:val="00190C98"/>
    <w:rsid w:val="00191484"/>
    <w:rsid w:val="001915CE"/>
    <w:rsid w:val="00191BB7"/>
    <w:rsid w:val="001921F0"/>
    <w:rsid w:val="001939CB"/>
    <w:rsid w:val="001941AE"/>
    <w:rsid w:val="00194256"/>
    <w:rsid w:val="001955C9"/>
    <w:rsid w:val="001958DB"/>
    <w:rsid w:val="00196720"/>
    <w:rsid w:val="00196C8E"/>
    <w:rsid w:val="001978F8"/>
    <w:rsid w:val="00197B20"/>
    <w:rsid w:val="001A01A7"/>
    <w:rsid w:val="001A0711"/>
    <w:rsid w:val="001A090D"/>
    <w:rsid w:val="001A0927"/>
    <w:rsid w:val="001A0DB1"/>
    <w:rsid w:val="001A1386"/>
    <w:rsid w:val="001A1E4A"/>
    <w:rsid w:val="001A209A"/>
    <w:rsid w:val="001A21B5"/>
    <w:rsid w:val="001A261B"/>
    <w:rsid w:val="001A3700"/>
    <w:rsid w:val="001A4D26"/>
    <w:rsid w:val="001A50F4"/>
    <w:rsid w:val="001A57C4"/>
    <w:rsid w:val="001A6721"/>
    <w:rsid w:val="001A68BF"/>
    <w:rsid w:val="001A7122"/>
    <w:rsid w:val="001A7999"/>
    <w:rsid w:val="001A7A91"/>
    <w:rsid w:val="001B044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35EC"/>
    <w:rsid w:val="001B39B6"/>
    <w:rsid w:val="001B3D53"/>
    <w:rsid w:val="001B41B4"/>
    <w:rsid w:val="001B53AD"/>
    <w:rsid w:val="001B5B45"/>
    <w:rsid w:val="001B686E"/>
    <w:rsid w:val="001B6A24"/>
    <w:rsid w:val="001B78A4"/>
    <w:rsid w:val="001B78A6"/>
    <w:rsid w:val="001B7D9E"/>
    <w:rsid w:val="001B7E52"/>
    <w:rsid w:val="001C0999"/>
    <w:rsid w:val="001C20E8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166F"/>
    <w:rsid w:val="001D1DD8"/>
    <w:rsid w:val="001D2C8E"/>
    <w:rsid w:val="001D30B9"/>
    <w:rsid w:val="001D3114"/>
    <w:rsid w:val="001D47EE"/>
    <w:rsid w:val="001D4F48"/>
    <w:rsid w:val="001D4FD3"/>
    <w:rsid w:val="001D5436"/>
    <w:rsid w:val="001D56B2"/>
    <w:rsid w:val="001D5A57"/>
    <w:rsid w:val="001D5B8F"/>
    <w:rsid w:val="001D6EA3"/>
    <w:rsid w:val="001D74C9"/>
    <w:rsid w:val="001E04F7"/>
    <w:rsid w:val="001E11AC"/>
    <w:rsid w:val="001E1538"/>
    <w:rsid w:val="001E173F"/>
    <w:rsid w:val="001E1B54"/>
    <w:rsid w:val="001E219E"/>
    <w:rsid w:val="001E254E"/>
    <w:rsid w:val="001E3696"/>
    <w:rsid w:val="001E3B7B"/>
    <w:rsid w:val="001E4CCA"/>
    <w:rsid w:val="001E51DC"/>
    <w:rsid w:val="001E578E"/>
    <w:rsid w:val="001E587B"/>
    <w:rsid w:val="001E6134"/>
    <w:rsid w:val="001E6569"/>
    <w:rsid w:val="001E6853"/>
    <w:rsid w:val="001F07A7"/>
    <w:rsid w:val="001F090C"/>
    <w:rsid w:val="001F0D58"/>
    <w:rsid w:val="001F17EF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785"/>
    <w:rsid w:val="001F67AA"/>
    <w:rsid w:val="001F6CA1"/>
    <w:rsid w:val="001F7E7E"/>
    <w:rsid w:val="00200301"/>
    <w:rsid w:val="00200B9D"/>
    <w:rsid w:val="00200D86"/>
    <w:rsid w:val="002011C7"/>
    <w:rsid w:val="00201385"/>
    <w:rsid w:val="00201E47"/>
    <w:rsid w:val="00202013"/>
    <w:rsid w:val="00203022"/>
    <w:rsid w:val="002030ED"/>
    <w:rsid w:val="00203219"/>
    <w:rsid w:val="00203C8A"/>
    <w:rsid w:val="00204247"/>
    <w:rsid w:val="00204579"/>
    <w:rsid w:val="00204632"/>
    <w:rsid w:val="00204846"/>
    <w:rsid w:val="002057E5"/>
    <w:rsid w:val="002059E4"/>
    <w:rsid w:val="00206B7F"/>
    <w:rsid w:val="00207997"/>
    <w:rsid w:val="00210246"/>
    <w:rsid w:val="00211A1A"/>
    <w:rsid w:val="0021273A"/>
    <w:rsid w:val="002129BD"/>
    <w:rsid w:val="0021304B"/>
    <w:rsid w:val="00213784"/>
    <w:rsid w:val="00213812"/>
    <w:rsid w:val="002139B5"/>
    <w:rsid w:val="00213F50"/>
    <w:rsid w:val="002147BA"/>
    <w:rsid w:val="00214CCB"/>
    <w:rsid w:val="0021529E"/>
    <w:rsid w:val="00216B1C"/>
    <w:rsid w:val="00216BED"/>
    <w:rsid w:val="002177B5"/>
    <w:rsid w:val="00220B35"/>
    <w:rsid w:val="00221337"/>
    <w:rsid w:val="00221A70"/>
    <w:rsid w:val="002237E0"/>
    <w:rsid w:val="002239CD"/>
    <w:rsid w:val="002240EA"/>
    <w:rsid w:val="00224133"/>
    <w:rsid w:val="00224CF7"/>
    <w:rsid w:val="00225419"/>
    <w:rsid w:val="0022573B"/>
    <w:rsid w:val="00226674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BAC"/>
    <w:rsid w:val="00232F05"/>
    <w:rsid w:val="00233115"/>
    <w:rsid w:val="00233455"/>
    <w:rsid w:val="00233814"/>
    <w:rsid w:val="00233F70"/>
    <w:rsid w:val="00234394"/>
    <w:rsid w:val="002349CD"/>
    <w:rsid w:val="00234E2F"/>
    <w:rsid w:val="00235487"/>
    <w:rsid w:val="002357B8"/>
    <w:rsid w:val="00235A1D"/>
    <w:rsid w:val="00236293"/>
    <w:rsid w:val="00236D71"/>
    <w:rsid w:val="002374A5"/>
    <w:rsid w:val="00242530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8EA"/>
    <w:rsid w:val="00254ABD"/>
    <w:rsid w:val="00255224"/>
    <w:rsid w:val="0025704F"/>
    <w:rsid w:val="002573A0"/>
    <w:rsid w:val="00257F65"/>
    <w:rsid w:val="0026035B"/>
    <w:rsid w:val="0026186E"/>
    <w:rsid w:val="00262328"/>
    <w:rsid w:val="002623E0"/>
    <w:rsid w:val="0026393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E6F"/>
    <w:rsid w:val="002722A8"/>
    <w:rsid w:val="00272451"/>
    <w:rsid w:val="002746AA"/>
    <w:rsid w:val="00274A37"/>
    <w:rsid w:val="00275E70"/>
    <w:rsid w:val="002764AE"/>
    <w:rsid w:val="00277797"/>
    <w:rsid w:val="00277AAF"/>
    <w:rsid w:val="00280156"/>
    <w:rsid w:val="002805D8"/>
    <w:rsid w:val="00280718"/>
    <w:rsid w:val="002819C7"/>
    <w:rsid w:val="00281AD8"/>
    <w:rsid w:val="00281F49"/>
    <w:rsid w:val="00281F5E"/>
    <w:rsid w:val="002823CF"/>
    <w:rsid w:val="00282867"/>
    <w:rsid w:val="00282A65"/>
    <w:rsid w:val="00285B05"/>
    <w:rsid w:val="002866D5"/>
    <w:rsid w:val="00286D59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204"/>
    <w:rsid w:val="00294DCB"/>
    <w:rsid w:val="00295100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0F7"/>
    <w:rsid w:val="002A2FC5"/>
    <w:rsid w:val="002A3992"/>
    <w:rsid w:val="002A4B76"/>
    <w:rsid w:val="002A4D57"/>
    <w:rsid w:val="002A50A1"/>
    <w:rsid w:val="002A539D"/>
    <w:rsid w:val="002A62C0"/>
    <w:rsid w:val="002A651F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1B9"/>
    <w:rsid w:val="002B6393"/>
    <w:rsid w:val="002B72A0"/>
    <w:rsid w:val="002B73A6"/>
    <w:rsid w:val="002B7715"/>
    <w:rsid w:val="002C1047"/>
    <w:rsid w:val="002C130C"/>
    <w:rsid w:val="002C19A0"/>
    <w:rsid w:val="002C26BF"/>
    <w:rsid w:val="002C33FA"/>
    <w:rsid w:val="002C40AC"/>
    <w:rsid w:val="002C5282"/>
    <w:rsid w:val="002C5956"/>
    <w:rsid w:val="002C5C07"/>
    <w:rsid w:val="002C658F"/>
    <w:rsid w:val="002C6808"/>
    <w:rsid w:val="002D038B"/>
    <w:rsid w:val="002D055E"/>
    <w:rsid w:val="002D0AF7"/>
    <w:rsid w:val="002D1650"/>
    <w:rsid w:val="002D2344"/>
    <w:rsid w:val="002D28E1"/>
    <w:rsid w:val="002D3085"/>
    <w:rsid w:val="002D35FE"/>
    <w:rsid w:val="002D39BE"/>
    <w:rsid w:val="002D453F"/>
    <w:rsid w:val="002D45BD"/>
    <w:rsid w:val="002D534B"/>
    <w:rsid w:val="002D5589"/>
    <w:rsid w:val="002D673C"/>
    <w:rsid w:val="002D6817"/>
    <w:rsid w:val="002D6D45"/>
    <w:rsid w:val="002D787C"/>
    <w:rsid w:val="002D7F09"/>
    <w:rsid w:val="002E0B40"/>
    <w:rsid w:val="002E0F77"/>
    <w:rsid w:val="002E10E6"/>
    <w:rsid w:val="002E1D70"/>
    <w:rsid w:val="002E1DD4"/>
    <w:rsid w:val="002E1F6E"/>
    <w:rsid w:val="002E21DA"/>
    <w:rsid w:val="002E2573"/>
    <w:rsid w:val="002E2B3C"/>
    <w:rsid w:val="002E3343"/>
    <w:rsid w:val="002E3C2A"/>
    <w:rsid w:val="002E465B"/>
    <w:rsid w:val="002E47F2"/>
    <w:rsid w:val="002E4BE8"/>
    <w:rsid w:val="002E6030"/>
    <w:rsid w:val="002F0C99"/>
    <w:rsid w:val="002F1116"/>
    <w:rsid w:val="002F1B28"/>
    <w:rsid w:val="002F3531"/>
    <w:rsid w:val="002F3B30"/>
    <w:rsid w:val="002F3C6E"/>
    <w:rsid w:val="002F45BB"/>
    <w:rsid w:val="002F53C0"/>
    <w:rsid w:val="002F583C"/>
    <w:rsid w:val="002F67FD"/>
    <w:rsid w:val="002F6959"/>
    <w:rsid w:val="003000D4"/>
    <w:rsid w:val="00301033"/>
    <w:rsid w:val="00301149"/>
    <w:rsid w:val="003021DD"/>
    <w:rsid w:val="003022E4"/>
    <w:rsid w:val="003028C3"/>
    <w:rsid w:val="0030376D"/>
    <w:rsid w:val="00303AF2"/>
    <w:rsid w:val="0030483C"/>
    <w:rsid w:val="003049FC"/>
    <w:rsid w:val="00304A33"/>
    <w:rsid w:val="00304E4C"/>
    <w:rsid w:val="00305046"/>
    <w:rsid w:val="003060D5"/>
    <w:rsid w:val="00306BF6"/>
    <w:rsid w:val="00307CD4"/>
    <w:rsid w:val="00307D0C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7269"/>
    <w:rsid w:val="00317E78"/>
    <w:rsid w:val="00317F3B"/>
    <w:rsid w:val="00320220"/>
    <w:rsid w:val="00320ED0"/>
    <w:rsid w:val="00320FFE"/>
    <w:rsid w:val="003211DB"/>
    <w:rsid w:val="0032386C"/>
    <w:rsid w:val="00323B88"/>
    <w:rsid w:val="00323DA8"/>
    <w:rsid w:val="00324207"/>
    <w:rsid w:val="003245D1"/>
    <w:rsid w:val="003249C0"/>
    <w:rsid w:val="00324CBA"/>
    <w:rsid w:val="003255C1"/>
    <w:rsid w:val="0032782A"/>
    <w:rsid w:val="0033065F"/>
    <w:rsid w:val="00331227"/>
    <w:rsid w:val="003319FE"/>
    <w:rsid w:val="00331F77"/>
    <w:rsid w:val="003337F4"/>
    <w:rsid w:val="003338B1"/>
    <w:rsid w:val="00334127"/>
    <w:rsid w:val="0033422F"/>
    <w:rsid w:val="00334DC0"/>
    <w:rsid w:val="003351B9"/>
    <w:rsid w:val="003359F0"/>
    <w:rsid w:val="00337ED2"/>
    <w:rsid w:val="0034000B"/>
    <w:rsid w:val="00340394"/>
    <w:rsid w:val="0034087F"/>
    <w:rsid w:val="00340CA8"/>
    <w:rsid w:val="00340D3B"/>
    <w:rsid w:val="00340D6C"/>
    <w:rsid w:val="00342607"/>
    <w:rsid w:val="0034703B"/>
    <w:rsid w:val="00347536"/>
    <w:rsid w:val="003503E7"/>
    <w:rsid w:val="003505FF"/>
    <w:rsid w:val="00351261"/>
    <w:rsid w:val="003512F4"/>
    <w:rsid w:val="00351D39"/>
    <w:rsid w:val="003528A3"/>
    <w:rsid w:val="00353048"/>
    <w:rsid w:val="00353386"/>
    <w:rsid w:val="003539CB"/>
    <w:rsid w:val="0035448B"/>
    <w:rsid w:val="003544D0"/>
    <w:rsid w:val="003544FB"/>
    <w:rsid w:val="00354BBA"/>
    <w:rsid w:val="00356EB7"/>
    <w:rsid w:val="0035779E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BDD"/>
    <w:rsid w:val="00364F5A"/>
    <w:rsid w:val="00365377"/>
    <w:rsid w:val="00365A24"/>
    <w:rsid w:val="00365F15"/>
    <w:rsid w:val="00366BCE"/>
    <w:rsid w:val="0037088D"/>
    <w:rsid w:val="003711F7"/>
    <w:rsid w:val="00371D57"/>
    <w:rsid w:val="003721CD"/>
    <w:rsid w:val="00372550"/>
    <w:rsid w:val="0037416E"/>
    <w:rsid w:val="0037457C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FAE"/>
    <w:rsid w:val="003824D8"/>
    <w:rsid w:val="00383583"/>
    <w:rsid w:val="00383647"/>
    <w:rsid w:val="0038367F"/>
    <w:rsid w:val="0038379E"/>
    <w:rsid w:val="00384AAF"/>
    <w:rsid w:val="003860BD"/>
    <w:rsid w:val="00387CB0"/>
    <w:rsid w:val="00390456"/>
    <w:rsid w:val="0039057B"/>
    <w:rsid w:val="00391B15"/>
    <w:rsid w:val="00391EA8"/>
    <w:rsid w:val="00392737"/>
    <w:rsid w:val="00393C8A"/>
    <w:rsid w:val="00393E1D"/>
    <w:rsid w:val="003947D4"/>
    <w:rsid w:val="00395FA6"/>
    <w:rsid w:val="00396500"/>
    <w:rsid w:val="003967A6"/>
    <w:rsid w:val="00396FB2"/>
    <w:rsid w:val="003974E9"/>
    <w:rsid w:val="003A17B9"/>
    <w:rsid w:val="003A1ACF"/>
    <w:rsid w:val="003A22C7"/>
    <w:rsid w:val="003A42FD"/>
    <w:rsid w:val="003A4755"/>
    <w:rsid w:val="003A63A2"/>
    <w:rsid w:val="003B00DD"/>
    <w:rsid w:val="003B0B8D"/>
    <w:rsid w:val="003B13C4"/>
    <w:rsid w:val="003B1EC7"/>
    <w:rsid w:val="003B26F6"/>
    <w:rsid w:val="003B2A41"/>
    <w:rsid w:val="003B3910"/>
    <w:rsid w:val="003B4A5C"/>
    <w:rsid w:val="003B5CDD"/>
    <w:rsid w:val="003B7A2E"/>
    <w:rsid w:val="003C18B1"/>
    <w:rsid w:val="003C3B2C"/>
    <w:rsid w:val="003C6D39"/>
    <w:rsid w:val="003C77EA"/>
    <w:rsid w:val="003C7AF5"/>
    <w:rsid w:val="003D0945"/>
    <w:rsid w:val="003D1706"/>
    <w:rsid w:val="003D1B49"/>
    <w:rsid w:val="003D35C3"/>
    <w:rsid w:val="003D3BBB"/>
    <w:rsid w:val="003D4E20"/>
    <w:rsid w:val="003D5316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2714"/>
    <w:rsid w:val="003E30B9"/>
    <w:rsid w:val="003E3358"/>
    <w:rsid w:val="003E519B"/>
    <w:rsid w:val="003E53E1"/>
    <w:rsid w:val="003E729A"/>
    <w:rsid w:val="003E7B95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1712"/>
    <w:rsid w:val="00402C5C"/>
    <w:rsid w:val="00404808"/>
    <w:rsid w:val="00404B48"/>
    <w:rsid w:val="00404E80"/>
    <w:rsid w:val="004057B5"/>
    <w:rsid w:val="004058C5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6AF7"/>
    <w:rsid w:val="00416B4B"/>
    <w:rsid w:val="00417977"/>
    <w:rsid w:val="0042244D"/>
    <w:rsid w:val="00422F4A"/>
    <w:rsid w:val="004244DD"/>
    <w:rsid w:val="00426BFD"/>
    <w:rsid w:val="0042757E"/>
    <w:rsid w:val="00427643"/>
    <w:rsid w:val="00427DA5"/>
    <w:rsid w:val="00427E5C"/>
    <w:rsid w:val="00430FF3"/>
    <w:rsid w:val="00431F38"/>
    <w:rsid w:val="00432C90"/>
    <w:rsid w:val="00432D5E"/>
    <w:rsid w:val="004331A8"/>
    <w:rsid w:val="00433496"/>
    <w:rsid w:val="00434236"/>
    <w:rsid w:val="00434D0E"/>
    <w:rsid w:val="004354C4"/>
    <w:rsid w:val="004370EF"/>
    <w:rsid w:val="00441887"/>
    <w:rsid w:val="004418A2"/>
    <w:rsid w:val="00441BD1"/>
    <w:rsid w:val="004425D9"/>
    <w:rsid w:val="00443053"/>
    <w:rsid w:val="004432BE"/>
    <w:rsid w:val="00443515"/>
    <w:rsid w:val="004459F4"/>
    <w:rsid w:val="00445BD1"/>
    <w:rsid w:val="00446663"/>
    <w:rsid w:val="00446A09"/>
    <w:rsid w:val="004477F2"/>
    <w:rsid w:val="00450AB7"/>
    <w:rsid w:val="00453D78"/>
    <w:rsid w:val="0045554F"/>
    <w:rsid w:val="004566D2"/>
    <w:rsid w:val="004569D7"/>
    <w:rsid w:val="00456CB4"/>
    <w:rsid w:val="00456FE3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29E"/>
    <w:rsid w:val="00463B31"/>
    <w:rsid w:val="00463E78"/>
    <w:rsid w:val="004640C4"/>
    <w:rsid w:val="00464EDE"/>
    <w:rsid w:val="00465146"/>
    <w:rsid w:val="0046522E"/>
    <w:rsid w:val="004652B6"/>
    <w:rsid w:val="0046778A"/>
    <w:rsid w:val="00467DA1"/>
    <w:rsid w:val="004700E3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5FB"/>
    <w:rsid w:val="00475C3A"/>
    <w:rsid w:val="00475F75"/>
    <w:rsid w:val="00476750"/>
    <w:rsid w:val="004771CF"/>
    <w:rsid w:val="004774BC"/>
    <w:rsid w:val="0048182E"/>
    <w:rsid w:val="00481D38"/>
    <w:rsid w:val="0048340E"/>
    <w:rsid w:val="0048342F"/>
    <w:rsid w:val="0048421B"/>
    <w:rsid w:val="00484D37"/>
    <w:rsid w:val="00485B78"/>
    <w:rsid w:val="00485C21"/>
    <w:rsid w:val="00485D64"/>
    <w:rsid w:val="00485E3E"/>
    <w:rsid w:val="004869CA"/>
    <w:rsid w:val="00487219"/>
    <w:rsid w:val="00487480"/>
    <w:rsid w:val="00487BB0"/>
    <w:rsid w:val="00487D05"/>
    <w:rsid w:val="00490125"/>
    <w:rsid w:val="00490156"/>
    <w:rsid w:val="004904AA"/>
    <w:rsid w:val="004904D7"/>
    <w:rsid w:val="004905B7"/>
    <w:rsid w:val="00491583"/>
    <w:rsid w:val="00491D1F"/>
    <w:rsid w:val="00492D58"/>
    <w:rsid w:val="00493321"/>
    <w:rsid w:val="00493827"/>
    <w:rsid w:val="00493D85"/>
    <w:rsid w:val="0049559C"/>
    <w:rsid w:val="00495CFD"/>
    <w:rsid w:val="00495F65"/>
    <w:rsid w:val="00496F95"/>
    <w:rsid w:val="00497D1D"/>
    <w:rsid w:val="004A079B"/>
    <w:rsid w:val="004A12A5"/>
    <w:rsid w:val="004A2B7A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5DB1"/>
    <w:rsid w:val="004A604E"/>
    <w:rsid w:val="004A60F4"/>
    <w:rsid w:val="004A613A"/>
    <w:rsid w:val="004A7BA7"/>
    <w:rsid w:val="004A7E92"/>
    <w:rsid w:val="004B01A5"/>
    <w:rsid w:val="004B0BFC"/>
    <w:rsid w:val="004B0C63"/>
    <w:rsid w:val="004B1211"/>
    <w:rsid w:val="004B23E8"/>
    <w:rsid w:val="004B29D7"/>
    <w:rsid w:val="004B33EE"/>
    <w:rsid w:val="004B3529"/>
    <w:rsid w:val="004B451C"/>
    <w:rsid w:val="004B46B4"/>
    <w:rsid w:val="004B63BD"/>
    <w:rsid w:val="004B6FBC"/>
    <w:rsid w:val="004C0EDC"/>
    <w:rsid w:val="004C132D"/>
    <w:rsid w:val="004C203B"/>
    <w:rsid w:val="004C2DF1"/>
    <w:rsid w:val="004C502F"/>
    <w:rsid w:val="004C56BA"/>
    <w:rsid w:val="004C5B5A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D72"/>
    <w:rsid w:val="004D4331"/>
    <w:rsid w:val="004D4357"/>
    <w:rsid w:val="004D497A"/>
    <w:rsid w:val="004D588A"/>
    <w:rsid w:val="004D691C"/>
    <w:rsid w:val="004E2AE9"/>
    <w:rsid w:val="004E315B"/>
    <w:rsid w:val="004E31BC"/>
    <w:rsid w:val="004E44DE"/>
    <w:rsid w:val="004E6160"/>
    <w:rsid w:val="004E7974"/>
    <w:rsid w:val="004E7A34"/>
    <w:rsid w:val="004E7AE2"/>
    <w:rsid w:val="004E7CEC"/>
    <w:rsid w:val="004F09DE"/>
    <w:rsid w:val="004F1401"/>
    <w:rsid w:val="004F158E"/>
    <w:rsid w:val="004F186E"/>
    <w:rsid w:val="004F3585"/>
    <w:rsid w:val="004F4875"/>
    <w:rsid w:val="004F4921"/>
    <w:rsid w:val="004F4FA8"/>
    <w:rsid w:val="004F5919"/>
    <w:rsid w:val="004F5F84"/>
    <w:rsid w:val="004F64F8"/>
    <w:rsid w:val="004F6B6A"/>
    <w:rsid w:val="004F742A"/>
    <w:rsid w:val="00501866"/>
    <w:rsid w:val="00501938"/>
    <w:rsid w:val="00501A38"/>
    <w:rsid w:val="00501B15"/>
    <w:rsid w:val="00501C3C"/>
    <w:rsid w:val="00501EFC"/>
    <w:rsid w:val="00502B77"/>
    <w:rsid w:val="00504340"/>
    <w:rsid w:val="00504463"/>
    <w:rsid w:val="00505B57"/>
    <w:rsid w:val="00506756"/>
    <w:rsid w:val="00506FEE"/>
    <w:rsid w:val="00507B7C"/>
    <w:rsid w:val="00510DA9"/>
    <w:rsid w:val="00510EB0"/>
    <w:rsid w:val="0051178F"/>
    <w:rsid w:val="005118A2"/>
    <w:rsid w:val="005120CA"/>
    <w:rsid w:val="00512148"/>
    <w:rsid w:val="00512732"/>
    <w:rsid w:val="00512AC1"/>
    <w:rsid w:val="00513225"/>
    <w:rsid w:val="005148A8"/>
    <w:rsid w:val="00516AA0"/>
    <w:rsid w:val="00516CA3"/>
    <w:rsid w:val="00520A19"/>
    <w:rsid w:val="00520D70"/>
    <w:rsid w:val="00522312"/>
    <w:rsid w:val="0052481B"/>
    <w:rsid w:val="00524923"/>
    <w:rsid w:val="00524E8F"/>
    <w:rsid w:val="005263CB"/>
    <w:rsid w:val="00526CE7"/>
    <w:rsid w:val="00527F4B"/>
    <w:rsid w:val="00530836"/>
    <w:rsid w:val="00530D0D"/>
    <w:rsid w:val="0053124F"/>
    <w:rsid w:val="005321AB"/>
    <w:rsid w:val="00533353"/>
    <w:rsid w:val="00533EFB"/>
    <w:rsid w:val="00534142"/>
    <w:rsid w:val="00534709"/>
    <w:rsid w:val="00534F56"/>
    <w:rsid w:val="00535F7A"/>
    <w:rsid w:val="00536F1F"/>
    <w:rsid w:val="00537565"/>
    <w:rsid w:val="005378B3"/>
    <w:rsid w:val="00540BC3"/>
    <w:rsid w:val="00541A14"/>
    <w:rsid w:val="00541BA8"/>
    <w:rsid w:val="005434C1"/>
    <w:rsid w:val="00543812"/>
    <w:rsid w:val="00543E79"/>
    <w:rsid w:val="005442D1"/>
    <w:rsid w:val="005445BF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32CA"/>
    <w:rsid w:val="005542DC"/>
    <w:rsid w:val="00554BD4"/>
    <w:rsid w:val="00555097"/>
    <w:rsid w:val="0055584F"/>
    <w:rsid w:val="00555D2C"/>
    <w:rsid w:val="005574D0"/>
    <w:rsid w:val="0055762C"/>
    <w:rsid w:val="00557644"/>
    <w:rsid w:val="00557DFE"/>
    <w:rsid w:val="00560136"/>
    <w:rsid w:val="00560645"/>
    <w:rsid w:val="00560A02"/>
    <w:rsid w:val="00560FB6"/>
    <w:rsid w:val="0056156E"/>
    <w:rsid w:val="00561589"/>
    <w:rsid w:val="00562471"/>
    <w:rsid w:val="00562867"/>
    <w:rsid w:val="00563A9C"/>
    <w:rsid w:val="00565DA4"/>
    <w:rsid w:val="00567F48"/>
    <w:rsid w:val="005700C0"/>
    <w:rsid w:val="00570117"/>
    <w:rsid w:val="00570D9F"/>
    <w:rsid w:val="0057127D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143"/>
    <w:rsid w:val="00580C62"/>
    <w:rsid w:val="005822A7"/>
    <w:rsid w:val="0058241D"/>
    <w:rsid w:val="0058464B"/>
    <w:rsid w:val="0058465C"/>
    <w:rsid w:val="00584C9B"/>
    <w:rsid w:val="00584EB3"/>
    <w:rsid w:val="00585C00"/>
    <w:rsid w:val="00585EDB"/>
    <w:rsid w:val="00586CE4"/>
    <w:rsid w:val="005904E5"/>
    <w:rsid w:val="0059108B"/>
    <w:rsid w:val="0059112B"/>
    <w:rsid w:val="005911C0"/>
    <w:rsid w:val="005917D7"/>
    <w:rsid w:val="00592810"/>
    <w:rsid w:val="00592E6C"/>
    <w:rsid w:val="00592EF6"/>
    <w:rsid w:val="00593ADC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3D95"/>
    <w:rsid w:val="005A464C"/>
    <w:rsid w:val="005A467D"/>
    <w:rsid w:val="005A4D86"/>
    <w:rsid w:val="005A61F1"/>
    <w:rsid w:val="005A6247"/>
    <w:rsid w:val="005A6352"/>
    <w:rsid w:val="005A71AF"/>
    <w:rsid w:val="005A75D3"/>
    <w:rsid w:val="005A7B2A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069"/>
    <w:rsid w:val="005B7362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589C"/>
    <w:rsid w:val="005C5920"/>
    <w:rsid w:val="005C5DF7"/>
    <w:rsid w:val="005C66FE"/>
    <w:rsid w:val="005C6DFD"/>
    <w:rsid w:val="005D09C1"/>
    <w:rsid w:val="005D10A8"/>
    <w:rsid w:val="005D1428"/>
    <w:rsid w:val="005D3F1B"/>
    <w:rsid w:val="005D4CBD"/>
    <w:rsid w:val="005D5381"/>
    <w:rsid w:val="005D5646"/>
    <w:rsid w:val="005D5BE7"/>
    <w:rsid w:val="005D621B"/>
    <w:rsid w:val="005D7083"/>
    <w:rsid w:val="005E00B5"/>
    <w:rsid w:val="005E01EE"/>
    <w:rsid w:val="005E1B38"/>
    <w:rsid w:val="005E244B"/>
    <w:rsid w:val="005E28FB"/>
    <w:rsid w:val="005E2B56"/>
    <w:rsid w:val="005E2B89"/>
    <w:rsid w:val="005E2FC9"/>
    <w:rsid w:val="005E4B37"/>
    <w:rsid w:val="005E4CC1"/>
    <w:rsid w:val="005E5470"/>
    <w:rsid w:val="005E6B3F"/>
    <w:rsid w:val="005E76BF"/>
    <w:rsid w:val="005F0F7B"/>
    <w:rsid w:val="005F1827"/>
    <w:rsid w:val="005F19E8"/>
    <w:rsid w:val="005F23F0"/>
    <w:rsid w:val="005F2636"/>
    <w:rsid w:val="005F27CC"/>
    <w:rsid w:val="005F3D2B"/>
    <w:rsid w:val="005F52A8"/>
    <w:rsid w:val="005F61E1"/>
    <w:rsid w:val="005F6799"/>
    <w:rsid w:val="005F6E19"/>
    <w:rsid w:val="005F75F1"/>
    <w:rsid w:val="005F76C5"/>
    <w:rsid w:val="00600017"/>
    <w:rsid w:val="00600475"/>
    <w:rsid w:val="00600A4E"/>
    <w:rsid w:val="00600CBD"/>
    <w:rsid w:val="00600FBE"/>
    <w:rsid w:val="00604F0B"/>
    <w:rsid w:val="00605FD1"/>
    <w:rsid w:val="00606304"/>
    <w:rsid w:val="006069B7"/>
    <w:rsid w:val="00606FF0"/>
    <w:rsid w:val="00607772"/>
    <w:rsid w:val="006078C3"/>
    <w:rsid w:val="00610A3A"/>
    <w:rsid w:val="00610C63"/>
    <w:rsid w:val="0061230C"/>
    <w:rsid w:val="00612A9F"/>
    <w:rsid w:val="00612D15"/>
    <w:rsid w:val="00612F4C"/>
    <w:rsid w:val="00614E4F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AFF"/>
    <w:rsid w:val="006244F8"/>
    <w:rsid w:val="006245F6"/>
    <w:rsid w:val="006247A3"/>
    <w:rsid w:val="00624F1B"/>
    <w:rsid w:val="00625D1F"/>
    <w:rsid w:val="00626036"/>
    <w:rsid w:val="00627307"/>
    <w:rsid w:val="006274E3"/>
    <w:rsid w:val="006275CC"/>
    <w:rsid w:val="00627D4F"/>
    <w:rsid w:val="00631023"/>
    <w:rsid w:val="00631EBD"/>
    <w:rsid w:val="00632297"/>
    <w:rsid w:val="0063379E"/>
    <w:rsid w:val="00633B59"/>
    <w:rsid w:val="00633EE0"/>
    <w:rsid w:val="00635225"/>
    <w:rsid w:val="006354E0"/>
    <w:rsid w:val="00635A1C"/>
    <w:rsid w:val="00635CD4"/>
    <w:rsid w:val="006365F2"/>
    <w:rsid w:val="00637105"/>
    <w:rsid w:val="006374E0"/>
    <w:rsid w:val="006375DC"/>
    <w:rsid w:val="00637A00"/>
    <w:rsid w:val="00640083"/>
    <w:rsid w:val="006401A9"/>
    <w:rsid w:val="00641D77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72B"/>
    <w:rsid w:val="00665E04"/>
    <w:rsid w:val="006669A0"/>
    <w:rsid w:val="00666EC7"/>
    <w:rsid w:val="00666ED7"/>
    <w:rsid w:val="006674A1"/>
    <w:rsid w:val="006674D7"/>
    <w:rsid w:val="00667AC2"/>
    <w:rsid w:val="00670572"/>
    <w:rsid w:val="0067096F"/>
    <w:rsid w:val="006712C6"/>
    <w:rsid w:val="006719B0"/>
    <w:rsid w:val="00671B61"/>
    <w:rsid w:val="00671B91"/>
    <w:rsid w:val="00672568"/>
    <w:rsid w:val="00672FF7"/>
    <w:rsid w:val="00673768"/>
    <w:rsid w:val="00674F0F"/>
    <w:rsid w:val="00675163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1BE5"/>
    <w:rsid w:val="00683F64"/>
    <w:rsid w:val="00683FC5"/>
    <w:rsid w:val="0068404D"/>
    <w:rsid w:val="006856FA"/>
    <w:rsid w:val="006864B9"/>
    <w:rsid w:val="00687AF6"/>
    <w:rsid w:val="00690212"/>
    <w:rsid w:val="00690779"/>
    <w:rsid w:val="006909F9"/>
    <w:rsid w:val="006913B0"/>
    <w:rsid w:val="0069148C"/>
    <w:rsid w:val="00691653"/>
    <w:rsid w:val="00691A08"/>
    <w:rsid w:val="00692D8B"/>
    <w:rsid w:val="00693221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9758A"/>
    <w:rsid w:val="006A05C5"/>
    <w:rsid w:val="006A1697"/>
    <w:rsid w:val="006A3549"/>
    <w:rsid w:val="006A35D7"/>
    <w:rsid w:val="006A4BB6"/>
    <w:rsid w:val="006A651F"/>
    <w:rsid w:val="006A67C7"/>
    <w:rsid w:val="006B0127"/>
    <w:rsid w:val="006B0B87"/>
    <w:rsid w:val="006B0F99"/>
    <w:rsid w:val="006B25F1"/>
    <w:rsid w:val="006B4082"/>
    <w:rsid w:val="006B4114"/>
    <w:rsid w:val="006B5330"/>
    <w:rsid w:val="006B53DA"/>
    <w:rsid w:val="006B6B82"/>
    <w:rsid w:val="006B70AF"/>
    <w:rsid w:val="006C01B5"/>
    <w:rsid w:val="006C0897"/>
    <w:rsid w:val="006C251F"/>
    <w:rsid w:val="006C2795"/>
    <w:rsid w:val="006C3289"/>
    <w:rsid w:val="006C38BA"/>
    <w:rsid w:val="006C3A83"/>
    <w:rsid w:val="006C3F22"/>
    <w:rsid w:val="006C55A9"/>
    <w:rsid w:val="006C5BCB"/>
    <w:rsid w:val="006C5C55"/>
    <w:rsid w:val="006C6506"/>
    <w:rsid w:val="006C6D0B"/>
    <w:rsid w:val="006D0588"/>
    <w:rsid w:val="006D0A45"/>
    <w:rsid w:val="006D0C49"/>
    <w:rsid w:val="006D0EE0"/>
    <w:rsid w:val="006D0F2E"/>
    <w:rsid w:val="006D17B2"/>
    <w:rsid w:val="006D1C1D"/>
    <w:rsid w:val="006D2BF6"/>
    <w:rsid w:val="006D34B0"/>
    <w:rsid w:val="006D3570"/>
    <w:rsid w:val="006D3CF1"/>
    <w:rsid w:val="006D4081"/>
    <w:rsid w:val="006D496B"/>
    <w:rsid w:val="006D4B5E"/>
    <w:rsid w:val="006D67F5"/>
    <w:rsid w:val="006D73DC"/>
    <w:rsid w:val="006D7881"/>
    <w:rsid w:val="006D7F21"/>
    <w:rsid w:val="006E00BD"/>
    <w:rsid w:val="006E04C0"/>
    <w:rsid w:val="006E09F4"/>
    <w:rsid w:val="006E200C"/>
    <w:rsid w:val="006E275E"/>
    <w:rsid w:val="006E33BD"/>
    <w:rsid w:val="006E346B"/>
    <w:rsid w:val="006E3A22"/>
    <w:rsid w:val="006E3ECB"/>
    <w:rsid w:val="006E3FE0"/>
    <w:rsid w:val="006E4984"/>
    <w:rsid w:val="006E4AA4"/>
    <w:rsid w:val="006E4E10"/>
    <w:rsid w:val="006E60F3"/>
    <w:rsid w:val="006E6845"/>
    <w:rsid w:val="006E7DDA"/>
    <w:rsid w:val="006F07E0"/>
    <w:rsid w:val="006F0923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70020C"/>
    <w:rsid w:val="007004CD"/>
    <w:rsid w:val="00700AC5"/>
    <w:rsid w:val="00701EDA"/>
    <w:rsid w:val="0070252D"/>
    <w:rsid w:val="00702C60"/>
    <w:rsid w:val="00703929"/>
    <w:rsid w:val="00704085"/>
    <w:rsid w:val="00705E60"/>
    <w:rsid w:val="00706286"/>
    <w:rsid w:val="00706AC7"/>
    <w:rsid w:val="007079BE"/>
    <w:rsid w:val="00707EE3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5CB"/>
    <w:rsid w:val="00715C08"/>
    <w:rsid w:val="00716121"/>
    <w:rsid w:val="0071624D"/>
    <w:rsid w:val="0071654A"/>
    <w:rsid w:val="00717D37"/>
    <w:rsid w:val="00720152"/>
    <w:rsid w:val="00720850"/>
    <w:rsid w:val="007219F1"/>
    <w:rsid w:val="00721ACA"/>
    <w:rsid w:val="00723022"/>
    <w:rsid w:val="0072325C"/>
    <w:rsid w:val="00723B08"/>
    <w:rsid w:val="00724881"/>
    <w:rsid w:val="00725246"/>
    <w:rsid w:val="0072664C"/>
    <w:rsid w:val="007270C7"/>
    <w:rsid w:val="0072722E"/>
    <w:rsid w:val="0073034E"/>
    <w:rsid w:val="00730C13"/>
    <w:rsid w:val="00731E5C"/>
    <w:rsid w:val="00732A0F"/>
    <w:rsid w:val="00733403"/>
    <w:rsid w:val="00733434"/>
    <w:rsid w:val="007337EC"/>
    <w:rsid w:val="00733DE8"/>
    <w:rsid w:val="00734B4A"/>
    <w:rsid w:val="00734DCD"/>
    <w:rsid w:val="00735584"/>
    <w:rsid w:val="00735746"/>
    <w:rsid w:val="00735C75"/>
    <w:rsid w:val="00735E6F"/>
    <w:rsid w:val="00735FD0"/>
    <w:rsid w:val="0073698F"/>
    <w:rsid w:val="00736CAD"/>
    <w:rsid w:val="00736D80"/>
    <w:rsid w:val="007371E1"/>
    <w:rsid w:val="007402BB"/>
    <w:rsid w:val="007402E0"/>
    <w:rsid w:val="00741D65"/>
    <w:rsid w:val="00742FD6"/>
    <w:rsid w:val="00744263"/>
    <w:rsid w:val="00744AB6"/>
    <w:rsid w:val="00744B8D"/>
    <w:rsid w:val="00745B59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40AB"/>
    <w:rsid w:val="007543B4"/>
    <w:rsid w:val="00754B57"/>
    <w:rsid w:val="0075521A"/>
    <w:rsid w:val="007552F7"/>
    <w:rsid w:val="00755DA0"/>
    <w:rsid w:val="00756AA4"/>
    <w:rsid w:val="007571F7"/>
    <w:rsid w:val="007600C0"/>
    <w:rsid w:val="0076018A"/>
    <w:rsid w:val="007604FA"/>
    <w:rsid w:val="00760A3C"/>
    <w:rsid w:val="0076161B"/>
    <w:rsid w:val="00761C1D"/>
    <w:rsid w:val="00762110"/>
    <w:rsid w:val="00764C00"/>
    <w:rsid w:val="00764CDF"/>
    <w:rsid w:val="0076537C"/>
    <w:rsid w:val="00765479"/>
    <w:rsid w:val="00765544"/>
    <w:rsid w:val="00766869"/>
    <w:rsid w:val="00766B62"/>
    <w:rsid w:val="00766F65"/>
    <w:rsid w:val="007673C2"/>
    <w:rsid w:val="00767A99"/>
    <w:rsid w:val="00770536"/>
    <w:rsid w:val="00770608"/>
    <w:rsid w:val="00771483"/>
    <w:rsid w:val="007729AA"/>
    <w:rsid w:val="00773381"/>
    <w:rsid w:val="00773A77"/>
    <w:rsid w:val="0077473F"/>
    <w:rsid w:val="00775A22"/>
    <w:rsid w:val="00775E6D"/>
    <w:rsid w:val="0077796E"/>
    <w:rsid w:val="00777E9C"/>
    <w:rsid w:val="00777EBC"/>
    <w:rsid w:val="00780933"/>
    <w:rsid w:val="00781C38"/>
    <w:rsid w:val="00781D0A"/>
    <w:rsid w:val="00781D8A"/>
    <w:rsid w:val="007839D5"/>
    <w:rsid w:val="00784253"/>
    <w:rsid w:val="007846FB"/>
    <w:rsid w:val="0078482B"/>
    <w:rsid w:val="0078589F"/>
    <w:rsid w:val="00785945"/>
    <w:rsid w:val="00787342"/>
    <w:rsid w:val="00787723"/>
    <w:rsid w:val="007918FE"/>
    <w:rsid w:val="00791EA3"/>
    <w:rsid w:val="0079271D"/>
    <w:rsid w:val="00792721"/>
    <w:rsid w:val="00793222"/>
    <w:rsid w:val="0079376A"/>
    <w:rsid w:val="00793EE7"/>
    <w:rsid w:val="00794B4F"/>
    <w:rsid w:val="00795815"/>
    <w:rsid w:val="00795D07"/>
    <w:rsid w:val="00795FA0"/>
    <w:rsid w:val="007961FE"/>
    <w:rsid w:val="00796A00"/>
    <w:rsid w:val="00796AB6"/>
    <w:rsid w:val="00796F57"/>
    <w:rsid w:val="00796F71"/>
    <w:rsid w:val="007A00E3"/>
    <w:rsid w:val="007A1D17"/>
    <w:rsid w:val="007A3605"/>
    <w:rsid w:val="007A3DF3"/>
    <w:rsid w:val="007A5089"/>
    <w:rsid w:val="007A5A0D"/>
    <w:rsid w:val="007A61A3"/>
    <w:rsid w:val="007A6208"/>
    <w:rsid w:val="007A6311"/>
    <w:rsid w:val="007A7B7C"/>
    <w:rsid w:val="007B135F"/>
    <w:rsid w:val="007B3041"/>
    <w:rsid w:val="007B3D91"/>
    <w:rsid w:val="007B6278"/>
    <w:rsid w:val="007B746F"/>
    <w:rsid w:val="007B765F"/>
    <w:rsid w:val="007B7809"/>
    <w:rsid w:val="007C061C"/>
    <w:rsid w:val="007C1426"/>
    <w:rsid w:val="007C20BC"/>
    <w:rsid w:val="007C27CC"/>
    <w:rsid w:val="007C35DB"/>
    <w:rsid w:val="007C4D38"/>
    <w:rsid w:val="007C6532"/>
    <w:rsid w:val="007C6575"/>
    <w:rsid w:val="007C6D11"/>
    <w:rsid w:val="007C79B6"/>
    <w:rsid w:val="007D0B4E"/>
    <w:rsid w:val="007D106C"/>
    <w:rsid w:val="007D2538"/>
    <w:rsid w:val="007D2F93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2CED"/>
    <w:rsid w:val="007E3A3C"/>
    <w:rsid w:val="007E3BFB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24A3"/>
    <w:rsid w:val="007F2C1D"/>
    <w:rsid w:val="007F2C83"/>
    <w:rsid w:val="007F3548"/>
    <w:rsid w:val="007F4C59"/>
    <w:rsid w:val="007F4C99"/>
    <w:rsid w:val="007F571A"/>
    <w:rsid w:val="007F5BEE"/>
    <w:rsid w:val="007F5C2F"/>
    <w:rsid w:val="007F65F5"/>
    <w:rsid w:val="007F782D"/>
    <w:rsid w:val="007F7A64"/>
    <w:rsid w:val="0080132D"/>
    <w:rsid w:val="00801517"/>
    <w:rsid w:val="008019D1"/>
    <w:rsid w:val="00801ABF"/>
    <w:rsid w:val="00801C68"/>
    <w:rsid w:val="00802AAF"/>
    <w:rsid w:val="008034C9"/>
    <w:rsid w:val="00806ACB"/>
    <w:rsid w:val="008073D4"/>
    <w:rsid w:val="00807EB8"/>
    <w:rsid w:val="00811103"/>
    <w:rsid w:val="0081171D"/>
    <w:rsid w:val="00812260"/>
    <w:rsid w:val="00813A9F"/>
    <w:rsid w:val="00814D14"/>
    <w:rsid w:val="008165E6"/>
    <w:rsid w:val="00816B66"/>
    <w:rsid w:val="008173C5"/>
    <w:rsid w:val="00817917"/>
    <w:rsid w:val="00817FB5"/>
    <w:rsid w:val="00820222"/>
    <w:rsid w:val="00820E7B"/>
    <w:rsid w:val="00821193"/>
    <w:rsid w:val="0082255A"/>
    <w:rsid w:val="0082300C"/>
    <w:rsid w:val="00823148"/>
    <w:rsid w:val="008234AB"/>
    <w:rsid w:val="008236E9"/>
    <w:rsid w:val="00823FE3"/>
    <w:rsid w:val="0082529B"/>
    <w:rsid w:val="008258C7"/>
    <w:rsid w:val="00831738"/>
    <w:rsid w:val="00831D91"/>
    <w:rsid w:val="00832FA7"/>
    <w:rsid w:val="008346F8"/>
    <w:rsid w:val="00834EC8"/>
    <w:rsid w:val="008350EE"/>
    <w:rsid w:val="0083661B"/>
    <w:rsid w:val="00836865"/>
    <w:rsid w:val="00837654"/>
    <w:rsid w:val="00837D23"/>
    <w:rsid w:val="00837DC5"/>
    <w:rsid w:val="00837EBF"/>
    <w:rsid w:val="008406EE"/>
    <w:rsid w:val="0084176D"/>
    <w:rsid w:val="00842B9C"/>
    <w:rsid w:val="00845610"/>
    <w:rsid w:val="00845FC5"/>
    <w:rsid w:val="00847260"/>
    <w:rsid w:val="00850ABB"/>
    <w:rsid w:val="00851C1E"/>
    <w:rsid w:val="00852C1A"/>
    <w:rsid w:val="0085449A"/>
    <w:rsid w:val="00855618"/>
    <w:rsid w:val="00856F84"/>
    <w:rsid w:val="008570AD"/>
    <w:rsid w:val="008575DD"/>
    <w:rsid w:val="00862A49"/>
    <w:rsid w:val="00864AA0"/>
    <w:rsid w:val="00864FDB"/>
    <w:rsid w:val="00865458"/>
    <w:rsid w:val="008662BC"/>
    <w:rsid w:val="00866484"/>
    <w:rsid w:val="00866708"/>
    <w:rsid w:val="00867237"/>
    <w:rsid w:val="0086746F"/>
    <w:rsid w:val="00871874"/>
    <w:rsid w:val="00871F28"/>
    <w:rsid w:val="0087218F"/>
    <w:rsid w:val="00873AD3"/>
    <w:rsid w:val="00873B74"/>
    <w:rsid w:val="00873BD1"/>
    <w:rsid w:val="00875578"/>
    <w:rsid w:val="0087711A"/>
    <w:rsid w:val="0087713A"/>
    <w:rsid w:val="0087748D"/>
    <w:rsid w:val="008779DA"/>
    <w:rsid w:val="00877CE8"/>
    <w:rsid w:val="00877EDE"/>
    <w:rsid w:val="00880590"/>
    <w:rsid w:val="008813D1"/>
    <w:rsid w:val="00883526"/>
    <w:rsid w:val="00883F5C"/>
    <w:rsid w:val="00884507"/>
    <w:rsid w:val="00884A7B"/>
    <w:rsid w:val="00884D9C"/>
    <w:rsid w:val="00884E85"/>
    <w:rsid w:val="0088554F"/>
    <w:rsid w:val="00886229"/>
    <w:rsid w:val="008869F3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81B"/>
    <w:rsid w:val="00894F0C"/>
    <w:rsid w:val="008954EC"/>
    <w:rsid w:val="008956AF"/>
    <w:rsid w:val="0089670A"/>
    <w:rsid w:val="00896E46"/>
    <w:rsid w:val="008A0086"/>
    <w:rsid w:val="008A00CD"/>
    <w:rsid w:val="008A059F"/>
    <w:rsid w:val="008A087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1915"/>
    <w:rsid w:val="008B27FB"/>
    <w:rsid w:val="008B28FD"/>
    <w:rsid w:val="008B307D"/>
    <w:rsid w:val="008B3D0A"/>
    <w:rsid w:val="008B4DAC"/>
    <w:rsid w:val="008B58FD"/>
    <w:rsid w:val="008B60CC"/>
    <w:rsid w:val="008B61D2"/>
    <w:rsid w:val="008B6CB4"/>
    <w:rsid w:val="008B7889"/>
    <w:rsid w:val="008B7B31"/>
    <w:rsid w:val="008B7F5E"/>
    <w:rsid w:val="008C0BCD"/>
    <w:rsid w:val="008C12E8"/>
    <w:rsid w:val="008C1401"/>
    <w:rsid w:val="008C15A6"/>
    <w:rsid w:val="008C3633"/>
    <w:rsid w:val="008C37D0"/>
    <w:rsid w:val="008C403D"/>
    <w:rsid w:val="008C44A2"/>
    <w:rsid w:val="008C4C96"/>
    <w:rsid w:val="008C567E"/>
    <w:rsid w:val="008C572D"/>
    <w:rsid w:val="008C5CD0"/>
    <w:rsid w:val="008C5EAC"/>
    <w:rsid w:val="008C643C"/>
    <w:rsid w:val="008C65C0"/>
    <w:rsid w:val="008C72CD"/>
    <w:rsid w:val="008C779D"/>
    <w:rsid w:val="008D09B1"/>
    <w:rsid w:val="008D28D5"/>
    <w:rsid w:val="008D3558"/>
    <w:rsid w:val="008D368D"/>
    <w:rsid w:val="008D3D03"/>
    <w:rsid w:val="008D59D4"/>
    <w:rsid w:val="008D7321"/>
    <w:rsid w:val="008E01A5"/>
    <w:rsid w:val="008E0204"/>
    <w:rsid w:val="008E0EBE"/>
    <w:rsid w:val="008E19EC"/>
    <w:rsid w:val="008E20DD"/>
    <w:rsid w:val="008E24A9"/>
    <w:rsid w:val="008E2D5E"/>
    <w:rsid w:val="008E2FB9"/>
    <w:rsid w:val="008E36C9"/>
    <w:rsid w:val="008E3FA0"/>
    <w:rsid w:val="008E44A9"/>
    <w:rsid w:val="008E44DB"/>
    <w:rsid w:val="008E46AB"/>
    <w:rsid w:val="008E4993"/>
    <w:rsid w:val="008E624A"/>
    <w:rsid w:val="008E6689"/>
    <w:rsid w:val="008E775E"/>
    <w:rsid w:val="008F0188"/>
    <w:rsid w:val="008F02FF"/>
    <w:rsid w:val="008F10BB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2C"/>
    <w:rsid w:val="00900C03"/>
    <w:rsid w:val="0090104A"/>
    <w:rsid w:val="00901CED"/>
    <w:rsid w:val="0090207E"/>
    <w:rsid w:val="00902F55"/>
    <w:rsid w:val="00903CFD"/>
    <w:rsid w:val="0090408A"/>
    <w:rsid w:val="00904120"/>
    <w:rsid w:val="00905978"/>
    <w:rsid w:val="00906160"/>
    <w:rsid w:val="00907222"/>
    <w:rsid w:val="0090740A"/>
    <w:rsid w:val="00907BDD"/>
    <w:rsid w:val="009103ED"/>
    <w:rsid w:val="00912F71"/>
    <w:rsid w:val="00914395"/>
    <w:rsid w:val="00914820"/>
    <w:rsid w:val="0091548C"/>
    <w:rsid w:val="00916AA2"/>
    <w:rsid w:val="00916BB1"/>
    <w:rsid w:val="00916F7D"/>
    <w:rsid w:val="00920CE3"/>
    <w:rsid w:val="00921383"/>
    <w:rsid w:val="009218C4"/>
    <w:rsid w:val="00921E9A"/>
    <w:rsid w:val="00922973"/>
    <w:rsid w:val="00923138"/>
    <w:rsid w:val="009237C3"/>
    <w:rsid w:val="00924FB5"/>
    <w:rsid w:val="00925812"/>
    <w:rsid w:val="00926640"/>
    <w:rsid w:val="00927869"/>
    <w:rsid w:val="00927D1D"/>
    <w:rsid w:val="00930589"/>
    <w:rsid w:val="00930F8C"/>
    <w:rsid w:val="009311BD"/>
    <w:rsid w:val="00931581"/>
    <w:rsid w:val="00931D0F"/>
    <w:rsid w:val="00931E26"/>
    <w:rsid w:val="0093290A"/>
    <w:rsid w:val="009329E2"/>
    <w:rsid w:val="00932DF5"/>
    <w:rsid w:val="00933832"/>
    <w:rsid w:val="0093417D"/>
    <w:rsid w:val="00934191"/>
    <w:rsid w:val="00935536"/>
    <w:rsid w:val="009357EC"/>
    <w:rsid w:val="00935852"/>
    <w:rsid w:val="00936552"/>
    <w:rsid w:val="00936919"/>
    <w:rsid w:val="00936CEF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68D0"/>
    <w:rsid w:val="00946CE1"/>
    <w:rsid w:val="00946EAB"/>
    <w:rsid w:val="00946F10"/>
    <w:rsid w:val="0094725D"/>
    <w:rsid w:val="00947567"/>
    <w:rsid w:val="009479FB"/>
    <w:rsid w:val="00951BD9"/>
    <w:rsid w:val="00952315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7574"/>
    <w:rsid w:val="00960869"/>
    <w:rsid w:val="0096094E"/>
    <w:rsid w:val="00960F10"/>
    <w:rsid w:val="00961BAD"/>
    <w:rsid w:val="009623F1"/>
    <w:rsid w:val="0096256A"/>
    <w:rsid w:val="00962622"/>
    <w:rsid w:val="00962AFC"/>
    <w:rsid w:val="0096398D"/>
    <w:rsid w:val="009646C5"/>
    <w:rsid w:val="00965095"/>
    <w:rsid w:val="00965D66"/>
    <w:rsid w:val="009662BD"/>
    <w:rsid w:val="00967602"/>
    <w:rsid w:val="00967A8E"/>
    <w:rsid w:val="009700A3"/>
    <w:rsid w:val="00971A1C"/>
    <w:rsid w:val="00971D00"/>
    <w:rsid w:val="00973550"/>
    <w:rsid w:val="00973D5F"/>
    <w:rsid w:val="00974130"/>
    <w:rsid w:val="00974625"/>
    <w:rsid w:val="00974871"/>
    <w:rsid w:val="00974A56"/>
    <w:rsid w:val="00974A92"/>
    <w:rsid w:val="00974AB5"/>
    <w:rsid w:val="009750F6"/>
    <w:rsid w:val="00975526"/>
    <w:rsid w:val="009809EC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7142"/>
    <w:rsid w:val="00987804"/>
    <w:rsid w:val="00987A06"/>
    <w:rsid w:val="00990AEF"/>
    <w:rsid w:val="009915A4"/>
    <w:rsid w:val="00992A19"/>
    <w:rsid w:val="00992D6D"/>
    <w:rsid w:val="00993F52"/>
    <w:rsid w:val="0099475E"/>
    <w:rsid w:val="009950A5"/>
    <w:rsid w:val="0099619E"/>
    <w:rsid w:val="00996B98"/>
    <w:rsid w:val="00996D2F"/>
    <w:rsid w:val="009A0AEE"/>
    <w:rsid w:val="009A13E5"/>
    <w:rsid w:val="009A17C9"/>
    <w:rsid w:val="009A211D"/>
    <w:rsid w:val="009A33F7"/>
    <w:rsid w:val="009A35EC"/>
    <w:rsid w:val="009A3648"/>
    <w:rsid w:val="009A36AE"/>
    <w:rsid w:val="009A3A58"/>
    <w:rsid w:val="009A3D59"/>
    <w:rsid w:val="009A5CE7"/>
    <w:rsid w:val="009A6008"/>
    <w:rsid w:val="009A683E"/>
    <w:rsid w:val="009A796F"/>
    <w:rsid w:val="009A7A31"/>
    <w:rsid w:val="009A7AA9"/>
    <w:rsid w:val="009B232A"/>
    <w:rsid w:val="009B38BE"/>
    <w:rsid w:val="009B41C8"/>
    <w:rsid w:val="009B4D9D"/>
    <w:rsid w:val="009B5518"/>
    <w:rsid w:val="009B6216"/>
    <w:rsid w:val="009B6E08"/>
    <w:rsid w:val="009B6EE4"/>
    <w:rsid w:val="009B7201"/>
    <w:rsid w:val="009B72A8"/>
    <w:rsid w:val="009B75A6"/>
    <w:rsid w:val="009B7ECE"/>
    <w:rsid w:val="009B7EFB"/>
    <w:rsid w:val="009C0824"/>
    <w:rsid w:val="009C089B"/>
    <w:rsid w:val="009C0C7F"/>
    <w:rsid w:val="009C1343"/>
    <w:rsid w:val="009C230C"/>
    <w:rsid w:val="009C283A"/>
    <w:rsid w:val="009C30FC"/>
    <w:rsid w:val="009C431A"/>
    <w:rsid w:val="009C4756"/>
    <w:rsid w:val="009C47EE"/>
    <w:rsid w:val="009C58AD"/>
    <w:rsid w:val="009C6173"/>
    <w:rsid w:val="009C690C"/>
    <w:rsid w:val="009C6B40"/>
    <w:rsid w:val="009C6CE5"/>
    <w:rsid w:val="009D1D4A"/>
    <w:rsid w:val="009D2531"/>
    <w:rsid w:val="009D2BA6"/>
    <w:rsid w:val="009D3034"/>
    <w:rsid w:val="009D3BC6"/>
    <w:rsid w:val="009D4717"/>
    <w:rsid w:val="009D548C"/>
    <w:rsid w:val="009D5570"/>
    <w:rsid w:val="009D5766"/>
    <w:rsid w:val="009D6E7C"/>
    <w:rsid w:val="009D718F"/>
    <w:rsid w:val="009D7718"/>
    <w:rsid w:val="009E20BA"/>
    <w:rsid w:val="009E21BA"/>
    <w:rsid w:val="009E2A6C"/>
    <w:rsid w:val="009E2B6D"/>
    <w:rsid w:val="009E2DF8"/>
    <w:rsid w:val="009E34CC"/>
    <w:rsid w:val="009E41E6"/>
    <w:rsid w:val="009E4B68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1065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82"/>
    <w:rsid w:val="009F7AFA"/>
    <w:rsid w:val="00A013EB"/>
    <w:rsid w:val="00A01746"/>
    <w:rsid w:val="00A0290D"/>
    <w:rsid w:val="00A03061"/>
    <w:rsid w:val="00A0309F"/>
    <w:rsid w:val="00A037DF"/>
    <w:rsid w:val="00A03C5E"/>
    <w:rsid w:val="00A04B98"/>
    <w:rsid w:val="00A051F9"/>
    <w:rsid w:val="00A05383"/>
    <w:rsid w:val="00A056D5"/>
    <w:rsid w:val="00A06973"/>
    <w:rsid w:val="00A06B7F"/>
    <w:rsid w:val="00A06DE0"/>
    <w:rsid w:val="00A10A78"/>
    <w:rsid w:val="00A11BF7"/>
    <w:rsid w:val="00A11DA6"/>
    <w:rsid w:val="00A12FE9"/>
    <w:rsid w:val="00A13604"/>
    <w:rsid w:val="00A138D4"/>
    <w:rsid w:val="00A141FF"/>
    <w:rsid w:val="00A15EF0"/>
    <w:rsid w:val="00A166AF"/>
    <w:rsid w:val="00A16B34"/>
    <w:rsid w:val="00A17BCA"/>
    <w:rsid w:val="00A17CFC"/>
    <w:rsid w:val="00A20DF6"/>
    <w:rsid w:val="00A20E27"/>
    <w:rsid w:val="00A214A8"/>
    <w:rsid w:val="00A21944"/>
    <w:rsid w:val="00A21C00"/>
    <w:rsid w:val="00A21CC2"/>
    <w:rsid w:val="00A22AED"/>
    <w:rsid w:val="00A22D11"/>
    <w:rsid w:val="00A23226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7FA4"/>
    <w:rsid w:val="00A3001A"/>
    <w:rsid w:val="00A30C59"/>
    <w:rsid w:val="00A310DE"/>
    <w:rsid w:val="00A3178D"/>
    <w:rsid w:val="00A31997"/>
    <w:rsid w:val="00A328FB"/>
    <w:rsid w:val="00A342AF"/>
    <w:rsid w:val="00A34A47"/>
    <w:rsid w:val="00A34DFF"/>
    <w:rsid w:val="00A361C6"/>
    <w:rsid w:val="00A40591"/>
    <w:rsid w:val="00A425C6"/>
    <w:rsid w:val="00A42686"/>
    <w:rsid w:val="00A43212"/>
    <w:rsid w:val="00A45130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E03"/>
    <w:rsid w:val="00A53885"/>
    <w:rsid w:val="00A54588"/>
    <w:rsid w:val="00A54ABE"/>
    <w:rsid w:val="00A5590D"/>
    <w:rsid w:val="00A55EF5"/>
    <w:rsid w:val="00A55F10"/>
    <w:rsid w:val="00A56CF1"/>
    <w:rsid w:val="00A5701B"/>
    <w:rsid w:val="00A57478"/>
    <w:rsid w:val="00A57B7A"/>
    <w:rsid w:val="00A61246"/>
    <w:rsid w:val="00A612C4"/>
    <w:rsid w:val="00A61428"/>
    <w:rsid w:val="00A63A10"/>
    <w:rsid w:val="00A63ECD"/>
    <w:rsid w:val="00A64A3D"/>
    <w:rsid w:val="00A64E17"/>
    <w:rsid w:val="00A65DFE"/>
    <w:rsid w:val="00A661E9"/>
    <w:rsid w:val="00A66397"/>
    <w:rsid w:val="00A663A7"/>
    <w:rsid w:val="00A670D8"/>
    <w:rsid w:val="00A70248"/>
    <w:rsid w:val="00A70852"/>
    <w:rsid w:val="00A71760"/>
    <w:rsid w:val="00A7231A"/>
    <w:rsid w:val="00A72803"/>
    <w:rsid w:val="00A745D5"/>
    <w:rsid w:val="00A74DDB"/>
    <w:rsid w:val="00A80C82"/>
    <w:rsid w:val="00A80D6D"/>
    <w:rsid w:val="00A81002"/>
    <w:rsid w:val="00A82699"/>
    <w:rsid w:val="00A8323C"/>
    <w:rsid w:val="00A8365F"/>
    <w:rsid w:val="00A83E09"/>
    <w:rsid w:val="00A84502"/>
    <w:rsid w:val="00A84E8A"/>
    <w:rsid w:val="00A852B8"/>
    <w:rsid w:val="00A85462"/>
    <w:rsid w:val="00A87660"/>
    <w:rsid w:val="00A90160"/>
    <w:rsid w:val="00A90A55"/>
    <w:rsid w:val="00A9108A"/>
    <w:rsid w:val="00A91BD5"/>
    <w:rsid w:val="00A944E6"/>
    <w:rsid w:val="00A94E3D"/>
    <w:rsid w:val="00A95900"/>
    <w:rsid w:val="00A95A6B"/>
    <w:rsid w:val="00A96103"/>
    <w:rsid w:val="00A96271"/>
    <w:rsid w:val="00AA0436"/>
    <w:rsid w:val="00AA0D91"/>
    <w:rsid w:val="00AA294B"/>
    <w:rsid w:val="00AA29C4"/>
    <w:rsid w:val="00AA2CF5"/>
    <w:rsid w:val="00AA313E"/>
    <w:rsid w:val="00AA3293"/>
    <w:rsid w:val="00AA334E"/>
    <w:rsid w:val="00AA3537"/>
    <w:rsid w:val="00AA356B"/>
    <w:rsid w:val="00AA42E5"/>
    <w:rsid w:val="00AA50DA"/>
    <w:rsid w:val="00AA533C"/>
    <w:rsid w:val="00AA5CEB"/>
    <w:rsid w:val="00AA5D9E"/>
    <w:rsid w:val="00AA67B6"/>
    <w:rsid w:val="00AA6945"/>
    <w:rsid w:val="00AA7448"/>
    <w:rsid w:val="00AA75AF"/>
    <w:rsid w:val="00AA7878"/>
    <w:rsid w:val="00AA7FBD"/>
    <w:rsid w:val="00AB003A"/>
    <w:rsid w:val="00AB0D6C"/>
    <w:rsid w:val="00AB0E56"/>
    <w:rsid w:val="00AB1174"/>
    <w:rsid w:val="00AB1258"/>
    <w:rsid w:val="00AB1371"/>
    <w:rsid w:val="00AB22B7"/>
    <w:rsid w:val="00AB3083"/>
    <w:rsid w:val="00AB30B3"/>
    <w:rsid w:val="00AB4C2C"/>
    <w:rsid w:val="00AB4F61"/>
    <w:rsid w:val="00AB54E1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A66"/>
    <w:rsid w:val="00AD4F72"/>
    <w:rsid w:val="00AD636D"/>
    <w:rsid w:val="00AD6D67"/>
    <w:rsid w:val="00AD7459"/>
    <w:rsid w:val="00AD74E4"/>
    <w:rsid w:val="00AD7D3F"/>
    <w:rsid w:val="00AE0212"/>
    <w:rsid w:val="00AE1CC4"/>
    <w:rsid w:val="00AE2C0C"/>
    <w:rsid w:val="00AE3704"/>
    <w:rsid w:val="00AE41B3"/>
    <w:rsid w:val="00AE4283"/>
    <w:rsid w:val="00AE4596"/>
    <w:rsid w:val="00AE45F2"/>
    <w:rsid w:val="00AE4BEC"/>
    <w:rsid w:val="00AE5944"/>
    <w:rsid w:val="00AE68DD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25E"/>
    <w:rsid w:val="00AF292B"/>
    <w:rsid w:val="00AF2BB4"/>
    <w:rsid w:val="00AF4032"/>
    <w:rsid w:val="00AF4183"/>
    <w:rsid w:val="00AF4AA6"/>
    <w:rsid w:val="00AF4DCB"/>
    <w:rsid w:val="00AF4F7F"/>
    <w:rsid w:val="00AF7182"/>
    <w:rsid w:val="00AF780F"/>
    <w:rsid w:val="00AF7B46"/>
    <w:rsid w:val="00B01599"/>
    <w:rsid w:val="00B025FC"/>
    <w:rsid w:val="00B07372"/>
    <w:rsid w:val="00B0792E"/>
    <w:rsid w:val="00B10496"/>
    <w:rsid w:val="00B107A2"/>
    <w:rsid w:val="00B110E8"/>
    <w:rsid w:val="00B118A0"/>
    <w:rsid w:val="00B12707"/>
    <w:rsid w:val="00B12EAA"/>
    <w:rsid w:val="00B14093"/>
    <w:rsid w:val="00B151D8"/>
    <w:rsid w:val="00B15602"/>
    <w:rsid w:val="00B15EBC"/>
    <w:rsid w:val="00B163DD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273E1"/>
    <w:rsid w:val="00B27DB8"/>
    <w:rsid w:val="00B30F7E"/>
    <w:rsid w:val="00B30FC0"/>
    <w:rsid w:val="00B322D1"/>
    <w:rsid w:val="00B32767"/>
    <w:rsid w:val="00B33932"/>
    <w:rsid w:val="00B342AA"/>
    <w:rsid w:val="00B35106"/>
    <w:rsid w:val="00B35155"/>
    <w:rsid w:val="00B35682"/>
    <w:rsid w:val="00B36081"/>
    <w:rsid w:val="00B36453"/>
    <w:rsid w:val="00B36528"/>
    <w:rsid w:val="00B3682B"/>
    <w:rsid w:val="00B36BC0"/>
    <w:rsid w:val="00B37F7F"/>
    <w:rsid w:val="00B41DE5"/>
    <w:rsid w:val="00B41F8B"/>
    <w:rsid w:val="00B42B6B"/>
    <w:rsid w:val="00B43CFE"/>
    <w:rsid w:val="00B444E1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5053D"/>
    <w:rsid w:val="00B510E1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766B"/>
    <w:rsid w:val="00B619D4"/>
    <w:rsid w:val="00B6247E"/>
    <w:rsid w:val="00B62E20"/>
    <w:rsid w:val="00B63FA8"/>
    <w:rsid w:val="00B64781"/>
    <w:rsid w:val="00B64F07"/>
    <w:rsid w:val="00B6523A"/>
    <w:rsid w:val="00B66C51"/>
    <w:rsid w:val="00B66E58"/>
    <w:rsid w:val="00B7023B"/>
    <w:rsid w:val="00B70508"/>
    <w:rsid w:val="00B7126F"/>
    <w:rsid w:val="00B72222"/>
    <w:rsid w:val="00B72C1E"/>
    <w:rsid w:val="00B72F75"/>
    <w:rsid w:val="00B74D6F"/>
    <w:rsid w:val="00B755A7"/>
    <w:rsid w:val="00B77031"/>
    <w:rsid w:val="00B773E0"/>
    <w:rsid w:val="00B80185"/>
    <w:rsid w:val="00B80831"/>
    <w:rsid w:val="00B80AC1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AB0"/>
    <w:rsid w:val="00B91C33"/>
    <w:rsid w:val="00B91D27"/>
    <w:rsid w:val="00B928A7"/>
    <w:rsid w:val="00B943E7"/>
    <w:rsid w:val="00B94540"/>
    <w:rsid w:val="00B95648"/>
    <w:rsid w:val="00B9572F"/>
    <w:rsid w:val="00B96390"/>
    <w:rsid w:val="00BA0177"/>
    <w:rsid w:val="00BA11FF"/>
    <w:rsid w:val="00BA1EC0"/>
    <w:rsid w:val="00BA2133"/>
    <w:rsid w:val="00BA222B"/>
    <w:rsid w:val="00BA2FA9"/>
    <w:rsid w:val="00BA3BF6"/>
    <w:rsid w:val="00BA43C9"/>
    <w:rsid w:val="00BA56E5"/>
    <w:rsid w:val="00BA5DD4"/>
    <w:rsid w:val="00BA7296"/>
    <w:rsid w:val="00BB0964"/>
    <w:rsid w:val="00BB1201"/>
    <w:rsid w:val="00BB1454"/>
    <w:rsid w:val="00BB174B"/>
    <w:rsid w:val="00BB1DCF"/>
    <w:rsid w:val="00BB1FA1"/>
    <w:rsid w:val="00BB38C6"/>
    <w:rsid w:val="00BB3B65"/>
    <w:rsid w:val="00BB3D0A"/>
    <w:rsid w:val="00BB4ED6"/>
    <w:rsid w:val="00BB674A"/>
    <w:rsid w:val="00BB7FF2"/>
    <w:rsid w:val="00BC03EC"/>
    <w:rsid w:val="00BC0489"/>
    <w:rsid w:val="00BC0FAB"/>
    <w:rsid w:val="00BC107D"/>
    <w:rsid w:val="00BC1347"/>
    <w:rsid w:val="00BC1A25"/>
    <w:rsid w:val="00BC26EF"/>
    <w:rsid w:val="00BC350B"/>
    <w:rsid w:val="00BC3B3D"/>
    <w:rsid w:val="00BC408C"/>
    <w:rsid w:val="00BC43CB"/>
    <w:rsid w:val="00BC4400"/>
    <w:rsid w:val="00BC683E"/>
    <w:rsid w:val="00BC73C2"/>
    <w:rsid w:val="00BC77B0"/>
    <w:rsid w:val="00BD0157"/>
    <w:rsid w:val="00BD05E2"/>
    <w:rsid w:val="00BD0815"/>
    <w:rsid w:val="00BD1717"/>
    <w:rsid w:val="00BD1F5F"/>
    <w:rsid w:val="00BD2423"/>
    <w:rsid w:val="00BD368A"/>
    <w:rsid w:val="00BD4001"/>
    <w:rsid w:val="00BD4A94"/>
    <w:rsid w:val="00BD4ABE"/>
    <w:rsid w:val="00BD5A35"/>
    <w:rsid w:val="00BD6259"/>
    <w:rsid w:val="00BD763E"/>
    <w:rsid w:val="00BD773F"/>
    <w:rsid w:val="00BD7ABA"/>
    <w:rsid w:val="00BE07EE"/>
    <w:rsid w:val="00BE18F4"/>
    <w:rsid w:val="00BE24E5"/>
    <w:rsid w:val="00BE2B64"/>
    <w:rsid w:val="00BE2C7E"/>
    <w:rsid w:val="00BE32A2"/>
    <w:rsid w:val="00BE389D"/>
    <w:rsid w:val="00BE3E02"/>
    <w:rsid w:val="00BE4120"/>
    <w:rsid w:val="00BE5242"/>
    <w:rsid w:val="00BE5677"/>
    <w:rsid w:val="00BE5752"/>
    <w:rsid w:val="00BE6DD6"/>
    <w:rsid w:val="00BE74ED"/>
    <w:rsid w:val="00BE7BED"/>
    <w:rsid w:val="00BE7DDC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795"/>
    <w:rsid w:val="00C00EAF"/>
    <w:rsid w:val="00C01477"/>
    <w:rsid w:val="00C017EE"/>
    <w:rsid w:val="00C0255C"/>
    <w:rsid w:val="00C025D3"/>
    <w:rsid w:val="00C02AB1"/>
    <w:rsid w:val="00C03879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DF1"/>
    <w:rsid w:val="00C15EA1"/>
    <w:rsid w:val="00C17231"/>
    <w:rsid w:val="00C17253"/>
    <w:rsid w:val="00C177F3"/>
    <w:rsid w:val="00C17B08"/>
    <w:rsid w:val="00C203AB"/>
    <w:rsid w:val="00C208F5"/>
    <w:rsid w:val="00C239F7"/>
    <w:rsid w:val="00C23D1A"/>
    <w:rsid w:val="00C24A7B"/>
    <w:rsid w:val="00C24F65"/>
    <w:rsid w:val="00C25DFD"/>
    <w:rsid w:val="00C25F29"/>
    <w:rsid w:val="00C25F9B"/>
    <w:rsid w:val="00C26B2C"/>
    <w:rsid w:val="00C26E45"/>
    <w:rsid w:val="00C27443"/>
    <w:rsid w:val="00C27DA1"/>
    <w:rsid w:val="00C30479"/>
    <w:rsid w:val="00C30895"/>
    <w:rsid w:val="00C30FB6"/>
    <w:rsid w:val="00C30FF5"/>
    <w:rsid w:val="00C3126E"/>
    <w:rsid w:val="00C31681"/>
    <w:rsid w:val="00C31EE4"/>
    <w:rsid w:val="00C31F08"/>
    <w:rsid w:val="00C325A4"/>
    <w:rsid w:val="00C32770"/>
    <w:rsid w:val="00C33067"/>
    <w:rsid w:val="00C331C3"/>
    <w:rsid w:val="00C34F06"/>
    <w:rsid w:val="00C35402"/>
    <w:rsid w:val="00C35492"/>
    <w:rsid w:val="00C36239"/>
    <w:rsid w:val="00C37C8D"/>
    <w:rsid w:val="00C40399"/>
    <w:rsid w:val="00C40A15"/>
    <w:rsid w:val="00C41CCB"/>
    <w:rsid w:val="00C41CF7"/>
    <w:rsid w:val="00C42079"/>
    <w:rsid w:val="00C4301B"/>
    <w:rsid w:val="00C43F3E"/>
    <w:rsid w:val="00C44A89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41D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C57"/>
    <w:rsid w:val="00C61E3C"/>
    <w:rsid w:val="00C61F5A"/>
    <w:rsid w:val="00C61F9B"/>
    <w:rsid w:val="00C62818"/>
    <w:rsid w:val="00C62B95"/>
    <w:rsid w:val="00C649B7"/>
    <w:rsid w:val="00C664E7"/>
    <w:rsid w:val="00C668A7"/>
    <w:rsid w:val="00C66CFF"/>
    <w:rsid w:val="00C6745A"/>
    <w:rsid w:val="00C70668"/>
    <w:rsid w:val="00C70E3A"/>
    <w:rsid w:val="00C720EB"/>
    <w:rsid w:val="00C721FF"/>
    <w:rsid w:val="00C72D48"/>
    <w:rsid w:val="00C74441"/>
    <w:rsid w:val="00C7483D"/>
    <w:rsid w:val="00C75ED1"/>
    <w:rsid w:val="00C77B24"/>
    <w:rsid w:val="00C81022"/>
    <w:rsid w:val="00C82096"/>
    <w:rsid w:val="00C82273"/>
    <w:rsid w:val="00C8277C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026"/>
    <w:rsid w:val="00C8729E"/>
    <w:rsid w:val="00C87616"/>
    <w:rsid w:val="00C8779C"/>
    <w:rsid w:val="00C87B3C"/>
    <w:rsid w:val="00C87E5C"/>
    <w:rsid w:val="00C90011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8C7"/>
    <w:rsid w:val="00CA3423"/>
    <w:rsid w:val="00CA3DF1"/>
    <w:rsid w:val="00CA48F5"/>
    <w:rsid w:val="00CA5157"/>
    <w:rsid w:val="00CA5F44"/>
    <w:rsid w:val="00CA6EA3"/>
    <w:rsid w:val="00CA6FBA"/>
    <w:rsid w:val="00CA7435"/>
    <w:rsid w:val="00CB02A6"/>
    <w:rsid w:val="00CB0316"/>
    <w:rsid w:val="00CB1ACF"/>
    <w:rsid w:val="00CB3212"/>
    <w:rsid w:val="00CB331B"/>
    <w:rsid w:val="00CB3834"/>
    <w:rsid w:val="00CB648D"/>
    <w:rsid w:val="00CB6538"/>
    <w:rsid w:val="00CB7541"/>
    <w:rsid w:val="00CB75BD"/>
    <w:rsid w:val="00CB7770"/>
    <w:rsid w:val="00CB7CFA"/>
    <w:rsid w:val="00CC2220"/>
    <w:rsid w:val="00CC30E9"/>
    <w:rsid w:val="00CC32CD"/>
    <w:rsid w:val="00CC3354"/>
    <w:rsid w:val="00CC5585"/>
    <w:rsid w:val="00CC5681"/>
    <w:rsid w:val="00CC63AC"/>
    <w:rsid w:val="00CC6782"/>
    <w:rsid w:val="00CC68FA"/>
    <w:rsid w:val="00CC7A52"/>
    <w:rsid w:val="00CD0791"/>
    <w:rsid w:val="00CD1C80"/>
    <w:rsid w:val="00CD23A7"/>
    <w:rsid w:val="00CD3112"/>
    <w:rsid w:val="00CD3571"/>
    <w:rsid w:val="00CD3D73"/>
    <w:rsid w:val="00CD432E"/>
    <w:rsid w:val="00CD4930"/>
    <w:rsid w:val="00CD51C3"/>
    <w:rsid w:val="00CD5ECA"/>
    <w:rsid w:val="00CD6B34"/>
    <w:rsid w:val="00CD707C"/>
    <w:rsid w:val="00CD70BF"/>
    <w:rsid w:val="00CD7B6F"/>
    <w:rsid w:val="00CE0A41"/>
    <w:rsid w:val="00CE1C7B"/>
    <w:rsid w:val="00CE6211"/>
    <w:rsid w:val="00CE66A2"/>
    <w:rsid w:val="00CE69AC"/>
    <w:rsid w:val="00CE79C8"/>
    <w:rsid w:val="00CF00FB"/>
    <w:rsid w:val="00CF22D6"/>
    <w:rsid w:val="00CF23C7"/>
    <w:rsid w:val="00CF305E"/>
    <w:rsid w:val="00CF36E4"/>
    <w:rsid w:val="00CF4B65"/>
    <w:rsid w:val="00CF52EE"/>
    <w:rsid w:val="00CF5834"/>
    <w:rsid w:val="00CF5AB3"/>
    <w:rsid w:val="00CF606D"/>
    <w:rsid w:val="00CF67C8"/>
    <w:rsid w:val="00CF6D27"/>
    <w:rsid w:val="00D007D4"/>
    <w:rsid w:val="00D00831"/>
    <w:rsid w:val="00D0140D"/>
    <w:rsid w:val="00D02F7F"/>
    <w:rsid w:val="00D040A5"/>
    <w:rsid w:val="00D04239"/>
    <w:rsid w:val="00D043A0"/>
    <w:rsid w:val="00D052AF"/>
    <w:rsid w:val="00D0580E"/>
    <w:rsid w:val="00D0642B"/>
    <w:rsid w:val="00D065E4"/>
    <w:rsid w:val="00D10254"/>
    <w:rsid w:val="00D114E7"/>
    <w:rsid w:val="00D12CDE"/>
    <w:rsid w:val="00D130A0"/>
    <w:rsid w:val="00D131E9"/>
    <w:rsid w:val="00D13FA3"/>
    <w:rsid w:val="00D14E95"/>
    <w:rsid w:val="00D14EAC"/>
    <w:rsid w:val="00D14F91"/>
    <w:rsid w:val="00D154AA"/>
    <w:rsid w:val="00D15B36"/>
    <w:rsid w:val="00D16B6C"/>
    <w:rsid w:val="00D170A0"/>
    <w:rsid w:val="00D1737B"/>
    <w:rsid w:val="00D20C64"/>
    <w:rsid w:val="00D20E30"/>
    <w:rsid w:val="00D2146F"/>
    <w:rsid w:val="00D22860"/>
    <w:rsid w:val="00D233DD"/>
    <w:rsid w:val="00D254C6"/>
    <w:rsid w:val="00D25507"/>
    <w:rsid w:val="00D258E7"/>
    <w:rsid w:val="00D267D4"/>
    <w:rsid w:val="00D26A50"/>
    <w:rsid w:val="00D26A99"/>
    <w:rsid w:val="00D2770A"/>
    <w:rsid w:val="00D31788"/>
    <w:rsid w:val="00D31DEA"/>
    <w:rsid w:val="00D32746"/>
    <w:rsid w:val="00D32BA4"/>
    <w:rsid w:val="00D33DBF"/>
    <w:rsid w:val="00D34EBC"/>
    <w:rsid w:val="00D34FBF"/>
    <w:rsid w:val="00D369D6"/>
    <w:rsid w:val="00D373D2"/>
    <w:rsid w:val="00D37771"/>
    <w:rsid w:val="00D377B5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6C6B"/>
    <w:rsid w:val="00D47557"/>
    <w:rsid w:val="00D479B2"/>
    <w:rsid w:val="00D50729"/>
    <w:rsid w:val="00D5124C"/>
    <w:rsid w:val="00D5137E"/>
    <w:rsid w:val="00D5262C"/>
    <w:rsid w:val="00D53C99"/>
    <w:rsid w:val="00D548B7"/>
    <w:rsid w:val="00D55671"/>
    <w:rsid w:val="00D55CE1"/>
    <w:rsid w:val="00D565C6"/>
    <w:rsid w:val="00D5696E"/>
    <w:rsid w:val="00D56CE3"/>
    <w:rsid w:val="00D57576"/>
    <w:rsid w:val="00D575FF"/>
    <w:rsid w:val="00D61086"/>
    <w:rsid w:val="00D61B66"/>
    <w:rsid w:val="00D61CF8"/>
    <w:rsid w:val="00D61ECF"/>
    <w:rsid w:val="00D62102"/>
    <w:rsid w:val="00D622CE"/>
    <w:rsid w:val="00D62E57"/>
    <w:rsid w:val="00D63A2C"/>
    <w:rsid w:val="00D63D8D"/>
    <w:rsid w:val="00D63FED"/>
    <w:rsid w:val="00D64186"/>
    <w:rsid w:val="00D643DE"/>
    <w:rsid w:val="00D6522C"/>
    <w:rsid w:val="00D668CA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896"/>
    <w:rsid w:val="00D759FF"/>
    <w:rsid w:val="00D75A92"/>
    <w:rsid w:val="00D769D9"/>
    <w:rsid w:val="00D76A86"/>
    <w:rsid w:val="00D77613"/>
    <w:rsid w:val="00D77D48"/>
    <w:rsid w:val="00D8006F"/>
    <w:rsid w:val="00D8092D"/>
    <w:rsid w:val="00D80B03"/>
    <w:rsid w:val="00D80C1E"/>
    <w:rsid w:val="00D82ABD"/>
    <w:rsid w:val="00D82FB9"/>
    <w:rsid w:val="00D8410F"/>
    <w:rsid w:val="00D84EDE"/>
    <w:rsid w:val="00D859BE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6DF"/>
    <w:rsid w:val="00D94C31"/>
    <w:rsid w:val="00D96993"/>
    <w:rsid w:val="00D9736C"/>
    <w:rsid w:val="00D9754F"/>
    <w:rsid w:val="00D975DE"/>
    <w:rsid w:val="00DA1588"/>
    <w:rsid w:val="00DA3201"/>
    <w:rsid w:val="00DA331A"/>
    <w:rsid w:val="00DA3F33"/>
    <w:rsid w:val="00DA460B"/>
    <w:rsid w:val="00DA4676"/>
    <w:rsid w:val="00DA4D85"/>
    <w:rsid w:val="00DA57EB"/>
    <w:rsid w:val="00DA5DC2"/>
    <w:rsid w:val="00DA6220"/>
    <w:rsid w:val="00DA6476"/>
    <w:rsid w:val="00DA6CFD"/>
    <w:rsid w:val="00DA7100"/>
    <w:rsid w:val="00DB0733"/>
    <w:rsid w:val="00DB0BAB"/>
    <w:rsid w:val="00DB0C50"/>
    <w:rsid w:val="00DB1396"/>
    <w:rsid w:val="00DB1624"/>
    <w:rsid w:val="00DB1BA4"/>
    <w:rsid w:val="00DB2012"/>
    <w:rsid w:val="00DB26EE"/>
    <w:rsid w:val="00DB2C88"/>
    <w:rsid w:val="00DB360D"/>
    <w:rsid w:val="00DB388D"/>
    <w:rsid w:val="00DB3EED"/>
    <w:rsid w:val="00DB423F"/>
    <w:rsid w:val="00DB48F9"/>
    <w:rsid w:val="00DB4E89"/>
    <w:rsid w:val="00DB758A"/>
    <w:rsid w:val="00DB7F44"/>
    <w:rsid w:val="00DB7FC5"/>
    <w:rsid w:val="00DC0125"/>
    <w:rsid w:val="00DC057A"/>
    <w:rsid w:val="00DC06C5"/>
    <w:rsid w:val="00DC0D93"/>
    <w:rsid w:val="00DC1C93"/>
    <w:rsid w:val="00DC1E98"/>
    <w:rsid w:val="00DC1EC0"/>
    <w:rsid w:val="00DC23DE"/>
    <w:rsid w:val="00DC2ECC"/>
    <w:rsid w:val="00DC2FDA"/>
    <w:rsid w:val="00DC358C"/>
    <w:rsid w:val="00DC358E"/>
    <w:rsid w:val="00DC4227"/>
    <w:rsid w:val="00DC47EC"/>
    <w:rsid w:val="00DC4F8B"/>
    <w:rsid w:val="00DC7347"/>
    <w:rsid w:val="00DC7941"/>
    <w:rsid w:val="00DC7A89"/>
    <w:rsid w:val="00DC7D87"/>
    <w:rsid w:val="00DC7D8A"/>
    <w:rsid w:val="00DC7E25"/>
    <w:rsid w:val="00DD00EF"/>
    <w:rsid w:val="00DD04C7"/>
    <w:rsid w:val="00DD24D8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16"/>
    <w:rsid w:val="00DE0435"/>
    <w:rsid w:val="00DE11C3"/>
    <w:rsid w:val="00DE2573"/>
    <w:rsid w:val="00DE3194"/>
    <w:rsid w:val="00DE31C2"/>
    <w:rsid w:val="00DE3241"/>
    <w:rsid w:val="00DE379D"/>
    <w:rsid w:val="00DE42EA"/>
    <w:rsid w:val="00DE4E79"/>
    <w:rsid w:val="00DE50F7"/>
    <w:rsid w:val="00DE550F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0B4"/>
    <w:rsid w:val="00DF21E3"/>
    <w:rsid w:val="00DF2501"/>
    <w:rsid w:val="00DF27CD"/>
    <w:rsid w:val="00DF3AA6"/>
    <w:rsid w:val="00DF4EB3"/>
    <w:rsid w:val="00DF5E25"/>
    <w:rsid w:val="00DF648A"/>
    <w:rsid w:val="00DF6EBC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514"/>
    <w:rsid w:val="00E066D3"/>
    <w:rsid w:val="00E07333"/>
    <w:rsid w:val="00E10471"/>
    <w:rsid w:val="00E10770"/>
    <w:rsid w:val="00E113FB"/>
    <w:rsid w:val="00E11A53"/>
    <w:rsid w:val="00E11A6C"/>
    <w:rsid w:val="00E11CB4"/>
    <w:rsid w:val="00E12ADB"/>
    <w:rsid w:val="00E13C5C"/>
    <w:rsid w:val="00E1430E"/>
    <w:rsid w:val="00E15BC1"/>
    <w:rsid w:val="00E15F2C"/>
    <w:rsid w:val="00E15FA5"/>
    <w:rsid w:val="00E1661C"/>
    <w:rsid w:val="00E17140"/>
    <w:rsid w:val="00E20A77"/>
    <w:rsid w:val="00E215CE"/>
    <w:rsid w:val="00E21D3C"/>
    <w:rsid w:val="00E22B16"/>
    <w:rsid w:val="00E23BD2"/>
    <w:rsid w:val="00E23C99"/>
    <w:rsid w:val="00E23E26"/>
    <w:rsid w:val="00E244DB"/>
    <w:rsid w:val="00E2664B"/>
    <w:rsid w:val="00E26E15"/>
    <w:rsid w:val="00E27226"/>
    <w:rsid w:val="00E2795F"/>
    <w:rsid w:val="00E3104F"/>
    <w:rsid w:val="00E31857"/>
    <w:rsid w:val="00E31A6F"/>
    <w:rsid w:val="00E32376"/>
    <w:rsid w:val="00E32846"/>
    <w:rsid w:val="00E329D5"/>
    <w:rsid w:val="00E329F0"/>
    <w:rsid w:val="00E32F3C"/>
    <w:rsid w:val="00E32FBA"/>
    <w:rsid w:val="00E3305E"/>
    <w:rsid w:val="00E33446"/>
    <w:rsid w:val="00E34631"/>
    <w:rsid w:val="00E35885"/>
    <w:rsid w:val="00E35967"/>
    <w:rsid w:val="00E36144"/>
    <w:rsid w:val="00E3697F"/>
    <w:rsid w:val="00E3758A"/>
    <w:rsid w:val="00E4005D"/>
    <w:rsid w:val="00E40C58"/>
    <w:rsid w:val="00E40D5C"/>
    <w:rsid w:val="00E42282"/>
    <w:rsid w:val="00E42848"/>
    <w:rsid w:val="00E43418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D65"/>
    <w:rsid w:val="00E5012B"/>
    <w:rsid w:val="00E503C3"/>
    <w:rsid w:val="00E50B73"/>
    <w:rsid w:val="00E524E1"/>
    <w:rsid w:val="00E527DE"/>
    <w:rsid w:val="00E535A6"/>
    <w:rsid w:val="00E53ABC"/>
    <w:rsid w:val="00E5461E"/>
    <w:rsid w:val="00E56BEF"/>
    <w:rsid w:val="00E56CD8"/>
    <w:rsid w:val="00E56DEE"/>
    <w:rsid w:val="00E56F9C"/>
    <w:rsid w:val="00E5704C"/>
    <w:rsid w:val="00E572A7"/>
    <w:rsid w:val="00E57D8F"/>
    <w:rsid w:val="00E60D73"/>
    <w:rsid w:val="00E62717"/>
    <w:rsid w:val="00E63024"/>
    <w:rsid w:val="00E6366D"/>
    <w:rsid w:val="00E636B7"/>
    <w:rsid w:val="00E637B5"/>
    <w:rsid w:val="00E6394A"/>
    <w:rsid w:val="00E645CE"/>
    <w:rsid w:val="00E64C8C"/>
    <w:rsid w:val="00E64F47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95F"/>
    <w:rsid w:val="00E71DF0"/>
    <w:rsid w:val="00E723EC"/>
    <w:rsid w:val="00E72440"/>
    <w:rsid w:val="00E7317A"/>
    <w:rsid w:val="00E742E6"/>
    <w:rsid w:val="00E76732"/>
    <w:rsid w:val="00E768CC"/>
    <w:rsid w:val="00E77ECF"/>
    <w:rsid w:val="00E80150"/>
    <w:rsid w:val="00E80FDB"/>
    <w:rsid w:val="00E81674"/>
    <w:rsid w:val="00E81F94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831"/>
    <w:rsid w:val="00E90706"/>
    <w:rsid w:val="00E9135F"/>
    <w:rsid w:val="00E9167B"/>
    <w:rsid w:val="00E919BF"/>
    <w:rsid w:val="00E91F2F"/>
    <w:rsid w:val="00E9260F"/>
    <w:rsid w:val="00E926B0"/>
    <w:rsid w:val="00E938F2"/>
    <w:rsid w:val="00E945AF"/>
    <w:rsid w:val="00E948D6"/>
    <w:rsid w:val="00E95182"/>
    <w:rsid w:val="00E95392"/>
    <w:rsid w:val="00E96C7E"/>
    <w:rsid w:val="00EA005E"/>
    <w:rsid w:val="00EA1EBD"/>
    <w:rsid w:val="00EA20CE"/>
    <w:rsid w:val="00EA21CB"/>
    <w:rsid w:val="00EA27F0"/>
    <w:rsid w:val="00EA28DF"/>
    <w:rsid w:val="00EA2B5A"/>
    <w:rsid w:val="00EA365B"/>
    <w:rsid w:val="00EA62FC"/>
    <w:rsid w:val="00EA6B83"/>
    <w:rsid w:val="00EA73E8"/>
    <w:rsid w:val="00EA78DF"/>
    <w:rsid w:val="00EA7CA5"/>
    <w:rsid w:val="00EA7DDA"/>
    <w:rsid w:val="00EB0395"/>
    <w:rsid w:val="00EB0CE7"/>
    <w:rsid w:val="00EB1096"/>
    <w:rsid w:val="00EB10D8"/>
    <w:rsid w:val="00EB1E0D"/>
    <w:rsid w:val="00EB216B"/>
    <w:rsid w:val="00EB375F"/>
    <w:rsid w:val="00EB3858"/>
    <w:rsid w:val="00EB4099"/>
    <w:rsid w:val="00EB4F20"/>
    <w:rsid w:val="00EB5C26"/>
    <w:rsid w:val="00EB5CCB"/>
    <w:rsid w:val="00EB667E"/>
    <w:rsid w:val="00EB7915"/>
    <w:rsid w:val="00EC0DAF"/>
    <w:rsid w:val="00EC0F4C"/>
    <w:rsid w:val="00EC1A61"/>
    <w:rsid w:val="00EC20E9"/>
    <w:rsid w:val="00EC3281"/>
    <w:rsid w:val="00EC3599"/>
    <w:rsid w:val="00EC3DCE"/>
    <w:rsid w:val="00EC4984"/>
    <w:rsid w:val="00EC4B06"/>
    <w:rsid w:val="00EC5174"/>
    <w:rsid w:val="00EC5458"/>
    <w:rsid w:val="00EC54A6"/>
    <w:rsid w:val="00EC5758"/>
    <w:rsid w:val="00EC5906"/>
    <w:rsid w:val="00EC5DCE"/>
    <w:rsid w:val="00EC6552"/>
    <w:rsid w:val="00ED0DFE"/>
    <w:rsid w:val="00ED16A3"/>
    <w:rsid w:val="00ED19F1"/>
    <w:rsid w:val="00ED1BE7"/>
    <w:rsid w:val="00ED2473"/>
    <w:rsid w:val="00ED49B4"/>
    <w:rsid w:val="00ED4B23"/>
    <w:rsid w:val="00ED4BD2"/>
    <w:rsid w:val="00ED55AC"/>
    <w:rsid w:val="00ED5779"/>
    <w:rsid w:val="00ED60C4"/>
    <w:rsid w:val="00ED674A"/>
    <w:rsid w:val="00ED6E58"/>
    <w:rsid w:val="00ED7399"/>
    <w:rsid w:val="00ED783F"/>
    <w:rsid w:val="00EE0695"/>
    <w:rsid w:val="00EE0732"/>
    <w:rsid w:val="00EE1820"/>
    <w:rsid w:val="00EE25B3"/>
    <w:rsid w:val="00EE3A79"/>
    <w:rsid w:val="00EE439E"/>
    <w:rsid w:val="00EE4941"/>
    <w:rsid w:val="00EF08A5"/>
    <w:rsid w:val="00EF38D6"/>
    <w:rsid w:val="00EF3D5B"/>
    <w:rsid w:val="00EF51A6"/>
    <w:rsid w:val="00EF5915"/>
    <w:rsid w:val="00EF5D11"/>
    <w:rsid w:val="00EF7B64"/>
    <w:rsid w:val="00F0054D"/>
    <w:rsid w:val="00F0100B"/>
    <w:rsid w:val="00F01394"/>
    <w:rsid w:val="00F0191C"/>
    <w:rsid w:val="00F01A1B"/>
    <w:rsid w:val="00F03070"/>
    <w:rsid w:val="00F031C4"/>
    <w:rsid w:val="00F03A20"/>
    <w:rsid w:val="00F04056"/>
    <w:rsid w:val="00F0418C"/>
    <w:rsid w:val="00F04284"/>
    <w:rsid w:val="00F04693"/>
    <w:rsid w:val="00F04941"/>
    <w:rsid w:val="00F04B7C"/>
    <w:rsid w:val="00F05035"/>
    <w:rsid w:val="00F05E19"/>
    <w:rsid w:val="00F0631F"/>
    <w:rsid w:val="00F10DC5"/>
    <w:rsid w:val="00F11008"/>
    <w:rsid w:val="00F11CED"/>
    <w:rsid w:val="00F121ED"/>
    <w:rsid w:val="00F12253"/>
    <w:rsid w:val="00F156B9"/>
    <w:rsid w:val="00F16201"/>
    <w:rsid w:val="00F16A99"/>
    <w:rsid w:val="00F16F97"/>
    <w:rsid w:val="00F1793E"/>
    <w:rsid w:val="00F20200"/>
    <w:rsid w:val="00F206C5"/>
    <w:rsid w:val="00F20B15"/>
    <w:rsid w:val="00F21412"/>
    <w:rsid w:val="00F21FB3"/>
    <w:rsid w:val="00F2225C"/>
    <w:rsid w:val="00F22A1A"/>
    <w:rsid w:val="00F22BAE"/>
    <w:rsid w:val="00F234E3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1F91"/>
    <w:rsid w:val="00F3205B"/>
    <w:rsid w:val="00F325BF"/>
    <w:rsid w:val="00F33134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76E"/>
    <w:rsid w:val="00F379A3"/>
    <w:rsid w:val="00F400E8"/>
    <w:rsid w:val="00F4037B"/>
    <w:rsid w:val="00F40C5A"/>
    <w:rsid w:val="00F4253B"/>
    <w:rsid w:val="00F436CE"/>
    <w:rsid w:val="00F437EC"/>
    <w:rsid w:val="00F43C3F"/>
    <w:rsid w:val="00F44156"/>
    <w:rsid w:val="00F44D0E"/>
    <w:rsid w:val="00F44DD6"/>
    <w:rsid w:val="00F44EEB"/>
    <w:rsid w:val="00F45790"/>
    <w:rsid w:val="00F45A93"/>
    <w:rsid w:val="00F477F8"/>
    <w:rsid w:val="00F479D9"/>
    <w:rsid w:val="00F47F20"/>
    <w:rsid w:val="00F50AC7"/>
    <w:rsid w:val="00F52AB3"/>
    <w:rsid w:val="00F539F6"/>
    <w:rsid w:val="00F53A44"/>
    <w:rsid w:val="00F53C15"/>
    <w:rsid w:val="00F54583"/>
    <w:rsid w:val="00F54871"/>
    <w:rsid w:val="00F55060"/>
    <w:rsid w:val="00F553C4"/>
    <w:rsid w:val="00F5598A"/>
    <w:rsid w:val="00F55CDE"/>
    <w:rsid w:val="00F56079"/>
    <w:rsid w:val="00F56B7E"/>
    <w:rsid w:val="00F577E8"/>
    <w:rsid w:val="00F57BB0"/>
    <w:rsid w:val="00F57DA3"/>
    <w:rsid w:val="00F60535"/>
    <w:rsid w:val="00F6090A"/>
    <w:rsid w:val="00F61DE9"/>
    <w:rsid w:val="00F6385C"/>
    <w:rsid w:val="00F63A98"/>
    <w:rsid w:val="00F6469E"/>
    <w:rsid w:val="00F64730"/>
    <w:rsid w:val="00F64D41"/>
    <w:rsid w:val="00F66ED7"/>
    <w:rsid w:val="00F6733D"/>
    <w:rsid w:val="00F6780D"/>
    <w:rsid w:val="00F679CC"/>
    <w:rsid w:val="00F67C26"/>
    <w:rsid w:val="00F67E9E"/>
    <w:rsid w:val="00F70D0C"/>
    <w:rsid w:val="00F71D4B"/>
    <w:rsid w:val="00F721B5"/>
    <w:rsid w:val="00F72BA1"/>
    <w:rsid w:val="00F74677"/>
    <w:rsid w:val="00F74A96"/>
    <w:rsid w:val="00F75656"/>
    <w:rsid w:val="00F7579E"/>
    <w:rsid w:val="00F76C56"/>
    <w:rsid w:val="00F77518"/>
    <w:rsid w:val="00F7789D"/>
    <w:rsid w:val="00F816DE"/>
    <w:rsid w:val="00F82017"/>
    <w:rsid w:val="00F825AE"/>
    <w:rsid w:val="00F826A4"/>
    <w:rsid w:val="00F8277D"/>
    <w:rsid w:val="00F83099"/>
    <w:rsid w:val="00F83431"/>
    <w:rsid w:val="00F838C7"/>
    <w:rsid w:val="00F8473E"/>
    <w:rsid w:val="00F855B5"/>
    <w:rsid w:val="00F85B97"/>
    <w:rsid w:val="00F85C61"/>
    <w:rsid w:val="00F86891"/>
    <w:rsid w:val="00F86D5B"/>
    <w:rsid w:val="00F87797"/>
    <w:rsid w:val="00F878CA"/>
    <w:rsid w:val="00F9081E"/>
    <w:rsid w:val="00F91784"/>
    <w:rsid w:val="00F929F2"/>
    <w:rsid w:val="00F92DE6"/>
    <w:rsid w:val="00F92F03"/>
    <w:rsid w:val="00F93208"/>
    <w:rsid w:val="00F9322C"/>
    <w:rsid w:val="00F93679"/>
    <w:rsid w:val="00F93C92"/>
    <w:rsid w:val="00F94C48"/>
    <w:rsid w:val="00F94D09"/>
    <w:rsid w:val="00F94FFC"/>
    <w:rsid w:val="00F9625C"/>
    <w:rsid w:val="00F97383"/>
    <w:rsid w:val="00FA16C7"/>
    <w:rsid w:val="00FA2063"/>
    <w:rsid w:val="00FA2A07"/>
    <w:rsid w:val="00FA30CA"/>
    <w:rsid w:val="00FA38FD"/>
    <w:rsid w:val="00FA403C"/>
    <w:rsid w:val="00FA4516"/>
    <w:rsid w:val="00FA45C9"/>
    <w:rsid w:val="00FA4F79"/>
    <w:rsid w:val="00FA5ADF"/>
    <w:rsid w:val="00FA647D"/>
    <w:rsid w:val="00FA659B"/>
    <w:rsid w:val="00FA6FE9"/>
    <w:rsid w:val="00FB02E2"/>
    <w:rsid w:val="00FB1D21"/>
    <w:rsid w:val="00FB1DAD"/>
    <w:rsid w:val="00FB49DF"/>
    <w:rsid w:val="00FB4EAD"/>
    <w:rsid w:val="00FB65A1"/>
    <w:rsid w:val="00FB6ADC"/>
    <w:rsid w:val="00FB755F"/>
    <w:rsid w:val="00FB7E9B"/>
    <w:rsid w:val="00FB7F21"/>
    <w:rsid w:val="00FC0F35"/>
    <w:rsid w:val="00FC1ABA"/>
    <w:rsid w:val="00FC1D60"/>
    <w:rsid w:val="00FC23FD"/>
    <w:rsid w:val="00FC2AAE"/>
    <w:rsid w:val="00FC2BE4"/>
    <w:rsid w:val="00FC3C0D"/>
    <w:rsid w:val="00FC52F0"/>
    <w:rsid w:val="00FC5371"/>
    <w:rsid w:val="00FC5FBB"/>
    <w:rsid w:val="00FC64D7"/>
    <w:rsid w:val="00FC66F3"/>
    <w:rsid w:val="00FC6A9D"/>
    <w:rsid w:val="00FC7153"/>
    <w:rsid w:val="00FC7485"/>
    <w:rsid w:val="00FC7A07"/>
    <w:rsid w:val="00FD0DAA"/>
    <w:rsid w:val="00FD0F05"/>
    <w:rsid w:val="00FD166B"/>
    <w:rsid w:val="00FD2519"/>
    <w:rsid w:val="00FD26CD"/>
    <w:rsid w:val="00FD2737"/>
    <w:rsid w:val="00FD37A6"/>
    <w:rsid w:val="00FD38FF"/>
    <w:rsid w:val="00FD48DA"/>
    <w:rsid w:val="00FD48EB"/>
    <w:rsid w:val="00FD4B48"/>
    <w:rsid w:val="00FD5229"/>
    <w:rsid w:val="00FD55FF"/>
    <w:rsid w:val="00FD61AF"/>
    <w:rsid w:val="00FD7291"/>
    <w:rsid w:val="00FD7570"/>
    <w:rsid w:val="00FD7CDB"/>
    <w:rsid w:val="00FE0187"/>
    <w:rsid w:val="00FE0E68"/>
    <w:rsid w:val="00FE1A82"/>
    <w:rsid w:val="00FE264F"/>
    <w:rsid w:val="00FE3D34"/>
    <w:rsid w:val="00FE4389"/>
    <w:rsid w:val="00FE54CD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055"/>
    <w:rsid w:val="00FF23B7"/>
    <w:rsid w:val="00FF3163"/>
    <w:rsid w:val="00FF326A"/>
    <w:rsid w:val="00FF3895"/>
    <w:rsid w:val="00FF43DF"/>
    <w:rsid w:val="00FF4427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2A6708"/>
  <w15:docId w15:val="{71C47CFF-17AA-449A-B61E-202DBB043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CE3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AC1FD-F297-456B-9072-9F6AEC417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</TotalTime>
  <Pages>3</Pages>
  <Words>1159</Words>
  <Characters>5917</Characters>
  <Application>Microsoft Office Word</Application>
  <DocSecurity>0</DocSecurity>
  <Lines>99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7150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cp:lastModifiedBy>Intel</cp:lastModifiedBy>
  <cp:revision>4</cp:revision>
  <cp:lastPrinted>2015-09-22T22:38:00Z</cp:lastPrinted>
  <dcterms:created xsi:type="dcterms:W3CDTF">2018-02-16T21:15:00Z</dcterms:created>
  <dcterms:modified xsi:type="dcterms:W3CDTF">2018-02-16T23:18:00Z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6d561593-e1a5-40e6-8208-0562719efae4</vt:lpwstr>
  </property>
  <property fmtid="{D5CDD505-2E9C-101B-9397-08002B2CF9AE}" pid="3" name="CTP_TimeStamp">
    <vt:lpwstr>2018-02-16 23:18:34Z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MTWinEqns">
    <vt:bool>true</vt:bool>
  </property>
  <property fmtid="{D5CDD505-2E9C-101B-9397-08002B2CF9AE}" pid="8" name="CTPClassification">
    <vt:lpwstr>CTP_NT</vt:lpwstr>
  </property>
</Properties>
</file>